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C8F8E" w14:textId="77777777" w:rsidR="000F69FB" w:rsidRPr="00C803F3" w:rsidRDefault="000F69FB"/>
    <w:bookmarkStart w:id="0" w:name="Title" w:displacedByCustomXml="next"/>
    <w:sdt>
      <w:sdtPr>
        <w:alias w:val="Title"/>
        <w:tag w:val="Title"/>
        <w:id w:val="1323468504"/>
        <w:placeholder>
          <w:docPart w:val="08FFFAC555AE4623A0531BF5A614ED15"/>
        </w:placeholder>
        <w:text w:multiLine="1"/>
      </w:sdtPr>
      <w:sdtEndPr/>
      <w:sdtContent>
        <w:p w14:paraId="303C8F8F" w14:textId="5A41E05C" w:rsidR="009B6F95" w:rsidRPr="00C803F3" w:rsidRDefault="00962D48" w:rsidP="00962D48">
          <w:pPr>
            <w:pStyle w:val="Title1"/>
            <w:ind w:left="0" w:firstLine="0"/>
          </w:pPr>
          <w:r>
            <w:t>Growth</w:t>
          </w:r>
          <w:r w:rsidR="0031527E">
            <w:t xml:space="preserve"> P</w:t>
          </w:r>
          <w:r w:rsidR="005E1F27">
            <w:t>olicy</w:t>
          </w:r>
          <w:r>
            <w:t xml:space="preserve"> </w:t>
          </w:r>
          <w:r w:rsidR="0031527E">
            <w:t>Up</w:t>
          </w:r>
          <w:r w:rsidR="00471CAD">
            <w:t>date</w:t>
          </w:r>
          <w:r>
            <w:t xml:space="preserve"> </w:t>
          </w:r>
        </w:p>
      </w:sdtContent>
    </w:sdt>
    <w:bookmarkEnd w:id="0" w:displacedByCustomXml="prev"/>
    <w:p w14:paraId="303C8F90" w14:textId="77777777" w:rsidR="009B6F95" w:rsidRPr="00C803F3" w:rsidRDefault="009B6F95"/>
    <w:sdt>
      <w:sdtPr>
        <w:rPr>
          <w:rStyle w:val="Style6"/>
        </w:rPr>
        <w:alias w:val="Purpose of report"/>
        <w:tag w:val="Purpose of report"/>
        <w:id w:val="-783727919"/>
        <w:lock w:val="sdtLocked"/>
        <w:placeholder>
          <w:docPart w:val="561B49F028B548FEAC7B317CC7110230"/>
        </w:placeholder>
      </w:sdtPr>
      <w:sdtEndPr>
        <w:rPr>
          <w:rStyle w:val="Style6"/>
        </w:rPr>
      </w:sdtEndPr>
      <w:sdtContent>
        <w:p w14:paraId="303C8F91" w14:textId="77777777" w:rsidR="009B6F95" w:rsidRPr="00A627DD" w:rsidRDefault="009B6F95" w:rsidP="00B84F31">
          <w:pPr>
            <w:ind w:left="0" w:firstLine="0"/>
          </w:pPr>
          <w:r w:rsidRPr="00C803F3">
            <w:rPr>
              <w:rStyle w:val="Style6"/>
            </w:rPr>
            <w:t>Purpose of report</w:t>
          </w:r>
        </w:p>
      </w:sdtContent>
    </w:sdt>
    <w:p w14:paraId="303C8F92" w14:textId="7A221726" w:rsidR="00795C95" w:rsidRDefault="002D517B" w:rsidP="00B84F31">
      <w:pPr>
        <w:ind w:left="0" w:firstLine="0"/>
        <w:rPr>
          <w:rStyle w:val="Title3Char"/>
        </w:rPr>
      </w:pPr>
      <w:r>
        <w:rPr>
          <w:rStyle w:val="Title3Char"/>
        </w:rPr>
        <w:t>For discussion and direction.</w:t>
      </w:r>
    </w:p>
    <w:p w14:paraId="303C8F93" w14:textId="77777777" w:rsidR="009B6F95" w:rsidRPr="00C803F3" w:rsidRDefault="009B6F95" w:rsidP="00B84F31">
      <w:pPr>
        <w:ind w:left="0" w:firstLine="0"/>
      </w:pPr>
    </w:p>
    <w:sdt>
      <w:sdtPr>
        <w:rPr>
          <w:rStyle w:val="Style6"/>
        </w:rPr>
        <w:id w:val="911819474"/>
        <w:lock w:val="sdtLocked"/>
        <w:placeholder>
          <w:docPart w:val="9A1473B41BB4407E94D1CB3AC25BC52D"/>
        </w:placeholder>
      </w:sdtPr>
      <w:sdtEndPr>
        <w:rPr>
          <w:rStyle w:val="Style6"/>
        </w:rPr>
      </w:sdtEndPr>
      <w:sdtContent>
        <w:p w14:paraId="303C8F94" w14:textId="77777777" w:rsidR="009B6F95" w:rsidRPr="00A627DD" w:rsidRDefault="009B6F95" w:rsidP="00B84F31">
          <w:pPr>
            <w:ind w:left="0" w:firstLine="0"/>
          </w:pPr>
          <w:r w:rsidRPr="00C803F3">
            <w:rPr>
              <w:rStyle w:val="Style6"/>
            </w:rPr>
            <w:t>Summary</w:t>
          </w:r>
        </w:p>
      </w:sdtContent>
    </w:sdt>
    <w:p w14:paraId="303C8F96" w14:textId="6E614CBC" w:rsidR="00962D48" w:rsidRDefault="00D938AC" w:rsidP="00471CAD">
      <w:pPr>
        <w:pStyle w:val="Title3"/>
        <w:ind w:left="0" w:firstLine="0"/>
      </w:pPr>
      <w:r>
        <w:t>This paper provides an update on</w:t>
      </w:r>
      <w:r w:rsidR="00471CAD">
        <w:t xml:space="preserve"> national developments </w:t>
      </w:r>
      <w:r w:rsidR="00DD7BE0">
        <w:t>across</w:t>
      </w:r>
      <w:r>
        <w:t xml:space="preserve"> key areas of growth policy, outlines </w:t>
      </w:r>
      <w:r w:rsidR="00471CAD">
        <w:t>current LGA work in these areas and proposes a reframed set of priorities for the Board</w:t>
      </w:r>
      <w:r w:rsidR="00DD7BE0">
        <w:t>’s work on growth</w:t>
      </w:r>
      <w:r w:rsidR="00FB33C7">
        <w:t xml:space="preserve"> policy</w:t>
      </w:r>
      <w:r w:rsidR="00471CAD">
        <w:t xml:space="preserve"> in light of these developments.</w:t>
      </w:r>
    </w:p>
    <w:p w14:paraId="303C8F97"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303C8FC6" wp14:editId="15A03647">
                <wp:simplePos x="0" y="0"/>
                <wp:positionH relativeFrom="margin">
                  <wp:align>right</wp:align>
                </wp:positionH>
                <wp:positionV relativeFrom="paragraph">
                  <wp:posOffset>71120</wp:posOffset>
                </wp:positionV>
                <wp:extent cx="5705475" cy="3347049"/>
                <wp:effectExtent l="0" t="0" r="28575" b="25400"/>
                <wp:wrapNone/>
                <wp:docPr id="1" name="Text Box 1"/>
                <wp:cNvGraphicFramePr/>
                <a:graphic xmlns:a="http://schemas.openxmlformats.org/drawingml/2006/main">
                  <a:graphicData uri="http://schemas.microsoft.com/office/word/2010/wordprocessingShape">
                    <wps:wsp>
                      <wps:cNvSpPr txBox="1"/>
                      <wps:spPr>
                        <a:xfrm>
                          <a:off x="0" y="0"/>
                          <a:ext cx="5705475" cy="33470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824E30C324CB49759F489FFD313D6E9C"/>
                              </w:placeholder>
                            </w:sdtPr>
                            <w:sdtEndPr>
                              <w:rPr>
                                <w:rStyle w:val="Style6"/>
                              </w:rPr>
                            </w:sdtEndPr>
                            <w:sdtContent>
                              <w:p w14:paraId="303C8FDA" w14:textId="77777777" w:rsidR="007D594D" w:rsidRPr="00A627DD" w:rsidRDefault="007D594D" w:rsidP="00B84F31">
                                <w:pPr>
                                  <w:ind w:left="0" w:firstLine="0"/>
                                </w:pPr>
                                <w:r w:rsidRPr="00C803F3">
                                  <w:rPr>
                                    <w:rStyle w:val="Style6"/>
                                  </w:rPr>
                                  <w:t>Recommendation</w:t>
                                </w:r>
                              </w:p>
                            </w:sdtContent>
                          </w:sdt>
                          <w:p w14:paraId="7CF2FCD7" w14:textId="0142253C" w:rsidR="007D594D" w:rsidRDefault="007D594D" w:rsidP="00EC599E">
                            <w:pPr>
                              <w:ind w:left="0" w:firstLine="0"/>
                              <w:rPr>
                                <w:rStyle w:val="Style6"/>
                                <w:b w:val="0"/>
                              </w:rPr>
                            </w:pPr>
                            <w:r>
                              <w:rPr>
                                <w:rStyle w:val="Style6"/>
                                <w:b w:val="0"/>
                              </w:rPr>
                              <w:t>Members are invited to:</w:t>
                            </w:r>
                          </w:p>
                          <w:p w14:paraId="6E2E4CB8" w14:textId="64986773" w:rsidR="007D594D" w:rsidRPr="00D02ADA" w:rsidRDefault="007D594D" w:rsidP="00EC599E">
                            <w:pPr>
                              <w:ind w:left="0" w:firstLine="0"/>
                              <w:rPr>
                                <w:rStyle w:val="Style6"/>
                                <w:b w:val="0"/>
                              </w:rPr>
                            </w:pPr>
                            <w:r>
                              <w:rPr>
                                <w:rStyle w:val="Style6"/>
                              </w:rPr>
                              <w:t>Note</w:t>
                            </w:r>
                            <w:r>
                              <w:rPr>
                                <w:rStyle w:val="Style6"/>
                                <w:b w:val="0"/>
                              </w:rPr>
                              <w:t xml:space="preserve"> the updates on the following areas of growth policy:</w:t>
                            </w:r>
                          </w:p>
                          <w:p w14:paraId="33A6FCA7" w14:textId="7BB0B479" w:rsidR="007D594D" w:rsidRPr="005032FB" w:rsidRDefault="007D594D" w:rsidP="00D02ADA">
                            <w:pPr>
                              <w:pStyle w:val="ListParagraph"/>
                              <w:numPr>
                                <w:ilvl w:val="0"/>
                                <w:numId w:val="15"/>
                              </w:numPr>
                              <w:rPr>
                                <w:rStyle w:val="Style6"/>
                                <w:b w:val="0"/>
                              </w:rPr>
                            </w:pPr>
                            <w:r>
                              <w:rPr>
                                <w:rStyle w:val="Style6"/>
                                <w:b w:val="0"/>
                              </w:rPr>
                              <w:t xml:space="preserve">Industrial </w:t>
                            </w:r>
                            <w:r w:rsidRPr="005032FB">
                              <w:rPr>
                                <w:rStyle w:val="Style6"/>
                                <w:b w:val="0"/>
                              </w:rPr>
                              <w:t>Strategy (</w:t>
                            </w:r>
                            <w:r w:rsidRPr="005032FB">
                              <w:rPr>
                                <w:rStyle w:val="Style6"/>
                              </w:rPr>
                              <w:t xml:space="preserve">paras </w:t>
                            </w:r>
                            <w:r w:rsidR="00EF6082">
                              <w:rPr>
                                <w:rStyle w:val="Style6"/>
                              </w:rPr>
                              <w:t>6</w:t>
                            </w:r>
                            <w:r w:rsidRPr="005032FB">
                              <w:rPr>
                                <w:rStyle w:val="Style6"/>
                              </w:rPr>
                              <w:t xml:space="preserve"> – 13</w:t>
                            </w:r>
                            <w:r w:rsidRPr="005032FB">
                              <w:rPr>
                                <w:rStyle w:val="Style6"/>
                                <w:b w:val="0"/>
                              </w:rPr>
                              <w:t>)</w:t>
                            </w:r>
                            <w:r w:rsidRPr="005032FB">
                              <w:rPr>
                                <w:rStyle w:val="Style6"/>
                              </w:rPr>
                              <w:t xml:space="preserve">   </w:t>
                            </w:r>
                          </w:p>
                          <w:p w14:paraId="45B34114" w14:textId="10A2BA32" w:rsidR="007D594D" w:rsidRPr="005032FB" w:rsidRDefault="007D594D" w:rsidP="00D02ADA">
                            <w:pPr>
                              <w:pStyle w:val="ListParagraph"/>
                              <w:numPr>
                                <w:ilvl w:val="0"/>
                                <w:numId w:val="15"/>
                              </w:numPr>
                              <w:rPr>
                                <w:rStyle w:val="Style6"/>
                                <w:b w:val="0"/>
                              </w:rPr>
                            </w:pPr>
                            <w:r w:rsidRPr="005032FB">
                              <w:rPr>
                                <w:rStyle w:val="Style6"/>
                                <w:b w:val="0"/>
                              </w:rPr>
                              <w:t>Investment in towns (</w:t>
                            </w:r>
                            <w:r w:rsidRPr="005032FB">
                              <w:rPr>
                                <w:rStyle w:val="Style6"/>
                              </w:rPr>
                              <w:t>paras 14 – 17</w:t>
                            </w:r>
                            <w:r w:rsidRPr="005032FB">
                              <w:rPr>
                                <w:rStyle w:val="Style6"/>
                                <w:b w:val="0"/>
                              </w:rPr>
                              <w:t>)</w:t>
                            </w:r>
                          </w:p>
                          <w:p w14:paraId="44A5A0AF" w14:textId="6A4D16F2" w:rsidR="007D594D" w:rsidRPr="005032FB" w:rsidRDefault="007D594D" w:rsidP="00D02ADA">
                            <w:pPr>
                              <w:pStyle w:val="ListParagraph"/>
                              <w:numPr>
                                <w:ilvl w:val="0"/>
                                <w:numId w:val="15"/>
                              </w:numPr>
                              <w:rPr>
                                <w:rStyle w:val="Style6"/>
                                <w:b w:val="0"/>
                              </w:rPr>
                            </w:pPr>
                            <w:r w:rsidRPr="005032FB">
                              <w:rPr>
                                <w:rStyle w:val="Style6"/>
                                <w:b w:val="0"/>
                              </w:rPr>
                              <w:t>Infrastructure investment (</w:t>
                            </w:r>
                            <w:r w:rsidRPr="005032FB">
                              <w:rPr>
                                <w:rStyle w:val="Style6"/>
                              </w:rPr>
                              <w:t>paras 18 – 21</w:t>
                            </w:r>
                            <w:r w:rsidRPr="005032FB">
                              <w:rPr>
                                <w:rStyle w:val="Style6"/>
                                <w:b w:val="0"/>
                              </w:rPr>
                              <w:t xml:space="preserve">) </w:t>
                            </w:r>
                          </w:p>
                          <w:p w14:paraId="1A54D68D" w14:textId="136F061F" w:rsidR="007D594D" w:rsidRPr="005032FB" w:rsidRDefault="007D594D" w:rsidP="00D02ADA">
                            <w:pPr>
                              <w:pStyle w:val="ListParagraph"/>
                              <w:numPr>
                                <w:ilvl w:val="0"/>
                                <w:numId w:val="15"/>
                              </w:numPr>
                              <w:rPr>
                                <w:rStyle w:val="Style6"/>
                                <w:b w:val="0"/>
                              </w:rPr>
                            </w:pPr>
                            <w:r w:rsidRPr="005032FB">
                              <w:rPr>
                                <w:rStyle w:val="Style6"/>
                                <w:b w:val="0"/>
                              </w:rPr>
                              <w:t>Clean growth (</w:t>
                            </w:r>
                            <w:r w:rsidRPr="005032FB">
                              <w:rPr>
                                <w:rStyle w:val="Style6"/>
                              </w:rPr>
                              <w:t>paras 22 – 26</w:t>
                            </w:r>
                            <w:r w:rsidRPr="005032FB">
                              <w:rPr>
                                <w:rStyle w:val="Style6"/>
                                <w:b w:val="0"/>
                              </w:rPr>
                              <w:t>)</w:t>
                            </w:r>
                            <w:r w:rsidRPr="005032FB">
                              <w:rPr>
                                <w:rStyle w:val="Style6"/>
                              </w:rPr>
                              <w:t xml:space="preserve"> </w:t>
                            </w:r>
                          </w:p>
                          <w:p w14:paraId="6939580C" w14:textId="365F3AFF" w:rsidR="007D594D" w:rsidRPr="005032FB" w:rsidRDefault="007D594D" w:rsidP="00D02ADA">
                            <w:pPr>
                              <w:pStyle w:val="ListParagraph"/>
                              <w:numPr>
                                <w:ilvl w:val="0"/>
                                <w:numId w:val="15"/>
                              </w:numPr>
                              <w:rPr>
                                <w:rStyle w:val="Style6"/>
                                <w:b w:val="0"/>
                              </w:rPr>
                            </w:pPr>
                            <w:r w:rsidRPr="005032FB">
                              <w:rPr>
                                <w:rStyle w:val="Style6"/>
                                <w:b w:val="0"/>
                              </w:rPr>
                              <w:t>Inclusive growth (</w:t>
                            </w:r>
                            <w:r w:rsidRPr="005032FB">
                              <w:rPr>
                                <w:rStyle w:val="Style6"/>
                              </w:rPr>
                              <w:t>paras 27 – 30</w:t>
                            </w:r>
                            <w:r w:rsidRPr="005032FB">
                              <w:rPr>
                                <w:rStyle w:val="Style6"/>
                                <w:b w:val="0"/>
                              </w:rPr>
                              <w:t>)</w:t>
                            </w:r>
                          </w:p>
                          <w:p w14:paraId="37468801" w14:textId="56B387B5" w:rsidR="007D594D" w:rsidRPr="00161B59" w:rsidRDefault="007D594D" w:rsidP="00EC599E">
                            <w:pPr>
                              <w:ind w:left="0" w:firstLine="0"/>
                              <w:rPr>
                                <w:rStyle w:val="Style6"/>
                                <w:b w:val="0"/>
                              </w:rPr>
                            </w:pPr>
                            <w:r w:rsidRPr="005032FB">
                              <w:rPr>
                                <w:rStyle w:val="Style6"/>
                              </w:rPr>
                              <w:t xml:space="preserve">Comment </w:t>
                            </w:r>
                            <w:r w:rsidRPr="005032FB">
                              <w:rPr>
                                <w:rStyle w:val="Style6"/>
                                <w:b w:val="0"/>
                              </w:rPr>
                              <w:t>on the proposed reframed set of priorities for the Board in light of these updates (</w:t>
                            </w:r>
                            <w:r w:rsidRPr="005032FB">
                              <w:rPr>
                                <w:rStyle w:val="Style6"/>
                              </w:rPr>
                              <w:t>paras 31 – 36</w:t>
                            </w:r>
                            <w:r w:rsidRPr="005032FB">
                              <w:rPr>
                                <w:rStyle w:val="Style6"/>
                                <w:b w:val="0"/>
                              </w:rPr>
                              <w:t>).</w:t>
                            </w:r>
                          </w:p>
                          <w:p w14:paraId="303C8FDC" w14:textId="77777777" w:rsidR="007D594D" w:rsidRPr="00A627DD" w:rsidRDefault="00E92BEF" w:rsidP="00B84F31">
                            <w:pPr>
                              <w:ind w:left="0" w:firstLine="0"/>
                            </w:pPr>
                            <w:sdt>
                              <w:sdtPr>
                                <w:rPr>
                                  <w:rStyle w:val="Style6"/>
                                </w:rPr>
                                <w:alias w:val="Action/s"/>
                                <w:tag w:val="Action/s"/>
                                <w:id w:val="450136090"/>
                                <w:placeholder>
                                  <w:docPart w:val="A2D253FEF0774A4BAFEABC8AE511F5EB"/>
                                </w:placeholder>
                              </w:sdtPr>
                              <w:sdtEndPr>
                                <w:rPr>
                                  <w:rStyle w:val="Style6"/>
                                </w:rPr>
                              </w:sdtEndPr>
                              <w:sdtContent>
                                <w:r w:rsidR="007D594D" w:rsidRPr="00C803F3">
                                  <w:rPr>
                                    <w:rStyle w:val="Style6"/>
                                  </w:rPr>
                                  <w:t>Action</w:t>
                                </w:r>
                              </w:sdtContent>
                            </w:sdt>
                          </w:p>
                          <w:p w14:paraId="303C8FDD" w14:textId="50F600EE" w:rsidR="007D594D" w:rsidRDefault="007D594D" w:rsidP="00962D48">
                            <w:pPr>
                              <w:ind w:left="0" w:firstLine="0"/>
                            </w:pPr>
                            <w:r>
                              <w:t xml:space="preserve">Officers to progress further growth policy and improvement work in line with Members’ steer.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3C8FC6"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263.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824E30C324CB49759F489FFD313D6E9C"/>
                        </w:placeholder>
                      </w:sdtPr>
                      <w:sdtEndPr>
                        <w:rPr>
                          <w:rStyle w:val="Style6"/>
                        </w:rPr>
                      </w:sdtEndPr>
                      <w:sdtContent>
                        <w:p w14:paraId="303C8FDA" w14:textId="77777777" w:rsidR="007D594D" w:rsidRPr="00A627DD" w:rsidRDefault="007D594D" w:rsidP="00B84F31">
                          <w:pPr>
                            <w:ind w:left="0" w:firstLine="0"/>
                          </w:pPr>
                          <w:r w:rsidRPr="00C803F3">
                            <w:rPr>
                              <w:rStyle w:val="Style6"/>
                            </w:rPr>
                            <w:t>Recommendation</w:t>
                          </w:r>
                        </w:p>
                      </w:sdtContent>
                    </w:sdt>
                    <w:p w14:paraId="7CF2FCD7" w14:textId="0142253C" w:rsidR="007D594D" w:rsidRDefault="007D594D" w:rsidP="00EC599E">
                      <w:pPr>
                        <w:ind w:left="0" w:firstLine="0"/>
                        <w:rPr>
                          <w:rStyle w:val="Style6"/>
                          <w:b w:val="0"/>
                        </w:rPr>
                      </w:pPr>
                      <w:r>
                        <w:rPr>
                          <w:rStyle w:val="Style6"/>
                          <w:b w:val="0"/>
                        </w:rPr>
                        <w:t>Members are invited to:</w:t>
                      </w:r>
                    </w:p>
                    <w:p w14:paraId="6E2E4CB8" w14:textId="64986773" w:rsidR="007D594D" w:rsidRPr="00D02ADA" w:rsidRDefault="007D594D" w:rsidP="00EC599E">
                      <w:pPr>
                        <w:ind w:left="0" w:firstLine="0"/>
                        <w:rPr>
                          <w:rStyle w:val="Style6"/>
                          <w:b w:val="0"/>
                        </w:rPr>
                      </w:pPr>
                      <w:r>
                        <w:rPr>
                          <w:rStyle w:val="Style6"/>
                        </w:rPr>
                        <w:t>Note</w:t>
                      </w:r>
                      <w:r>
                        <w:rPr>
                          <w:rStyle w:val="Style6"/>
                          <w:b w:val="0"/>
                        </w:rPr>
                        <w:t xml:space="preserve"> the updates on the following areas of growth policy:</w:t>
                      </w:r>
                    </w:p>
                    <w:p w14:paraId="33A6FCA7" w14:textId="7BB0B479" w:rsidR="007D594D" w:rsidRPr="005032FB" w:rsidRDefault="007D594D" w:rsidP="00D02ADA">
                      <w:pPr>
                        <w:pStyle w:val="ListParagraph"/>
                        <w:numPr>
                          <w:ilvl w:val="0"/>
                          <w:numId w:val="15"/>
                        </w:numPr>
                        <w:rPr>
                          <w:rStyle w:val="Style6"/>
                          <w:b w:val="0"/>
                        </w:rPr>
                      </w:pPr>
                      <w:r>
                        <w:rPr>
                          <w:rStyle w:val="Style6"/>
                          <w:b w:val="0"/>
                        </w:rPr>
                        <w:t xml:space="preserve">Industrial </w:t>
                      </w:r>
                      <w:r w:rsidRPr="005032FB">
                        <w:rPr>
                          <w:rStyle w:val="Style6"/>
                          <w:b w:val="0"/>
                        </w:rPr>
                        <w:t>Strategy (</w:t>
                      </w:r>
                      <w:r w:rsidRPr="005032FB">
                        <w:rPr>
                          <w:rStyle w:val="Style6"/>
                        </w:rPr>
                        <w:t xml:space="preserve">paras </w:t>
                      </w:r>
                      <w:r w:rsidR="00EF6082">
                        <w:rPr>
                          <w:rStyle w:val="Style6"/>
                        </w:rPr>
                        <w:t>6</w:t>
                      </w:r>
                      <w:r w:rsidRPr="005032FB">
                        <w:rPr>
                          <w:rStyle w:val="Style6"/>
                        </w:rPr>
                        <w:t xml:space="preserve"> – 13</w:t>
                      </w:r>
                      <w:r w:rsidRPr="005032FB">
                        <w:rPr>
                          <w:rStyle w:val="Style6"/>
                          <w:b w:val="0"/>
                        </w:rPr>
                        <w:t>)</w:t>
                      </w:r>
                      <w:r w:rsidRPr="005032FB">
                        <w:rPr>
                          <w:rStyle w:val="Style6"/>
                        </w:rPr>
                        <w:t xml:space="preserve">   </w:t>
                      </w:r>
                    </w:p>
                    <w:p w14:paraId="45B34114" w14:textId="10A2BA32" w:rsidR="007D594D" w:rsidRPr="005032FB" w:rsidRDefault="007D594D" w:rsidP="00D02ADA">
                      <w:pPr>
                        <w:pStyle w:val="ListParagraph"/>
                        <w:numPr>
                          <w:ilvl w:val="0"/>
                          <w:numId w:val="15"/>
                        </w:numPr>
                        <w:rPr>
                          <w:rStyle w:val="Style6"/>
                          <w:b w:val="0"/>
                        </w:rPr>
                      </w:pPr>
                      <w:r w:rsidRPr="005032FB">
                        <w:rPr>
                          <w:rStyle w:val="Style6"/>
                          <w:b w:val="0"/>
                        </w:rPr>
                        <w:t>Investment in towns (</w:t>
                      </w:r>
                      <w:r w:rsidRPr="005032FB">
                        <w:rPr>
                          <w:rStyle w:val="Style6"/>
                        </w:rPr>
                        <w:t>paras 14 – 17</w:t>
                      </w:r>
                      <w:r w:rsidRPr="005032FB">
                        <w:rPr>
                          <w:rStyle w:val="Style6"/>
                          <w:b w:val="0"/>
                        </w:rPr>
                        <w:t>)</w:t>
                      </w:r>
                    </w:p>
                    <w:p w14:paraId="44A5A0AF" w14:textId="6A4D16F2" w:rsidR="007D594D" w:rsidRPr="005032FB" w:rsidRDefault="007D594D" w:rsidP="00D02ADA">
                      <w:pPr>
                        <w:pStyle w:val="ListParagraph"/>
                        <w:numPr>
                          <w:ilvl w:val="0"/>
                          <w:numId w:val="15"/>
                        </w:numPr>
                        <w:rPr>
                          <w:rStyle w:val="Style6"/>
                          <w:b w:val="0"/>
                        </w:rPr>
                      </w:pPr>
                      <w:r w:rsidRPr="005032FB">
                        <w:rPr>
                          <w:rStyle w:val="Style6"/>
                          <w:b w:val="0"/>
                        </w:rPr>
                        <w:t>Infrastructure investment (</w:t>
                      </w:r>
                      <w:r w:rsidRPr="005032FB">
                        <w:rPr>
                          <w:rStyle w:val="Style6"/>
                        </w:rPr>
                        <w:t>paras 18 – 21</w:t>
                      </w:r>
                      <w:r w:rsidRPr="005032FB">
                        <w:rPr>
                          <w:rStyle w:val="Style6"/>
                          <w:b w:val="0"/>
                        </w:rPr>
                        <w:t xml:space="preserve">) </w:t>
                      </w:r>
                    </w:p>
                    <w:p w14:paraId="1A54D68D" w14:textId="136F061F" w:rsidR="007D594D" w:rsidRPr="005032FB" w:rsidRDefault="007D594D" w:rsidP="00D02ADA">
                      <w:pPr>
                        <w:pStyle w:val="ListParagraph"/>
                        <w:numPr>
                          <w:ilvl w:val="0"/>
                          <w:numId w:val="15"/>
                        </w:numPr>
                        <w:rPr>
                          <w:rStyle w:val="Style6"/>
                          <w:b w:val="0"/>
                        </w:rPr>
                      </w:pPr>
                      <w:r w:rsidRPr="005032FB">
                        <w:rPr>
                          <w:rStyle w:val="Style6"/>
                          <w:b w:val="0"/>
                        </w:rPr>
                        <w:t>Clean growth (</w:t>
                      </w:r>
                      <w:r w:rsidRPr="005032FB">
                        <w:rPr>
                          <w:rStyle w:val="Style6"/>
                        </w:rPr>
                        <w:t>paras 22 – 26</w:t>
                      </w:r>
                      <w:r w:rsidRPr="005032FB">
                        <w:rPr>
                          <w:rStyle w:val="Style6"/>
                          <w:b w:val="0"/>
                        </w:rPr>
                        <w:t>)</w:t>
                      </w:r>
                      <w:r w:rsidRPr="005032FB">
                        <w:rPr>
                          <w:rStyle w:val="Style6"/>
                        </w:rPr>
                        <w:t xml:space="preserve"> </w:t>
                      </w:r>
                    </w:p>
                    <w:p w14:paraId="6939580C" w14:textId="365F3AFF" w:rsidR="007D594D" w:rsidRPr="005032FB" w:rsidRDefault="007D594D" w:rsidP="00D02ADA">
                      <w:pPr>
                        <w:pStyle w:val="ListParagraph"/>
                        <w:numPr>
                          <w:ilvl w:val="0"/>
                          <w:numId w:val="15"/>
                        </w:numPr>
                        <w:rPr>
                          <w:rStyle w:val="Style6"/>
                          <w:b w:val="0"/>
                        </w:rPr>
                      </w:pPr>
                      <w:r w:rsidRPr="005032FB">
                        <w:rPr>
                          <w:rStyle w:val="Style6"/>
                          <w:b w:val="0"/>
                        </w:rPr>
                        <w:t>Inclusive growth (</w:t>
                      </w:r>
                      <w:r w:rsidRPr="005032FB">
                        <w:rPr>
                          <w:rStyle w:val="Style6"/>
                        </w:rPr>
                        <w:t>paras 27 – 30</w:t>
                      </w:r>
                      <w:r w:rsidRPr="005032FB">
                        <w:rPr>
                          <w:rStyle w:val="Style6"/>
                          <w:b w:val="0"/>
                        </w:rPr>
                        <w:t>)</w:t>
                      </w:r>
                    </w:p>
                    <w:p w14:paraId="37468801" w14:textId="56B387B5" w:rsidR="007D594D" w:rsidRPr="00161B59" w:rsidRDefault="007D594D" w:rsidP="00EC599E">
                      <w:pPr>
                        <w:ind w:left="0" w:firstLine="0"/>
                        <w:rPr>
                          <w:rStyle w:val="Style6"/>
                          <w:b w:val="0"/>
                        </w:rPr>
                      </w:pPr>
                      <w:r w:rsidRPr="005032FB">
                        <w:rPr>
                          <w:rStyle w:val="Style6"/>
                        </w:rPr>
                        <w:t xml:space="preserve">Comment </w:t>
                      </w:r>
                      <w:r w:rsidRPr="005032FB">
                        <w:rPr>
                          <w:rStyle w:val="Style6"/>
                          <w:b w:val="0"/>
                        </w:rPr>
                        <w:t>on the proposed reframed set of priorities for the Board in light of these updates (</w:t>
                      </w:r>
                      <w:r w:rsidRPr="005032FB">
                        <w:rPr>
                          <w:rStyle w:val="Style6"/>
                        </w:rPr>
                        <w:t>paras 31 – 36</w:t>
                      </w:r>
                      <w:r w:rsidRPr="005032FB">
                        <w:rPr>
                          <w:rStyle w:val="Style6"/>
                          <w:b w:val="0"/>
                        </w:rPr>
                        <w:t>).</w:t>
                      </w:r>
                    </w:p>
                    <w:p w14:paraId="303C8FDC" w14:textId="77777777" w:rsidR="007D594D" w:rsidRPr="00A627DD" w:rsidRDefault="0031527E" w:rsidP="00B84F31">
                      <w:pPr>
                        <w:ind w:left="0" w:firstLine="0"/>
                      </w:pPr>
                      <w:sdt>
                        <w:sdtPr>
                          <w:rPr>
                            <w:rStyle w:val="Style6"/>
                          </w:rPr>
                          <w:alias w:val="Action/s"/>
                          <w:tag w:val="Action/s"/>
                          <w:id w:val="450136090"/>
                          <w:placeholder>
                            <w:docPart w:val="A2D253FEF0774A4BAFEABC8AE511F5EB"/>
                          </w:placeholder>
                        </w:sdtPr>
                        <w:sdtEndPr>
                          <w:rPr>
                            <w:rStyle w:val="Style6"/>
                          </w:rPr>
                        </w:sdtEndPr>
                        <w:sdtContent>
                          <w:r w:rsidR="007D594D" w:rsidRPr="00C803F3">
                            <w:rPr>
                              <w:rStyle w:val="Style6"/>
                            </w:rPr>
                            <w:t>Action</w:t>
                          </w:r>
                        </w:sdtContent>
                      </w:sdt>
                    </w:p>
                    <w:p w14:paraId="303C8FDD" w14:textId="50F600EE" w:rsidR="007D594D" w:rsidRDefault="007D594D" w:rsidP="00962D48">
                      <w:pPr>
                        <w:ind w:left="0" w:firstLine="0"/>
                      </w:pPr>
                      <w:r>
                        <w:t xml:space="preserve">Officers to progress further growth policy and improvement work in line with Members’ steer.  </w:t>
                      </w:r>
                    </w:p>
                  </w:txbxContent>
                </v:textbox>
                <w10:wrap anchorx="margin"/>
              </v:shape>
            </w:pict>
          </mc:Fallback>
        </mc:AlternateContent>
      </w:r>
    </w:p>
    <w:p w14:paraId="303C8F98" w14:textId="77777777" w:rsidR="009B6F95" w:rsidRDefault="009B6F95" w:rsidP="00B84F31">
      <w:pPr>
        <w:pStyle w:val="Title3"/>
      </w:pPr>
    </w:p>
    <w:p w14:paraId="303C8F99" w14:textId="77777777" w:rsidR="009B6F95" w:rsidRDefault="009B6F95" w:rsidP="00B84F31">
      <w:pPr>
        <w:pStyle w:val="Title3"/>
      </w:pPr>
    </w:p>
    <w:p w14:paraId="303C8F9A" w14:textId="77777777" w:rsidR="009B6F95" w:rsidRDefault="009B6F95" w:rsidP="00B84F31">
      <w:pPr>
        <w:pStyle w:val="Title3"/>
      </w:pPr>
    </w:p>
    <w:p w14:paraId="303C8F9B" w14:textId="77777777" w:rsidR="009B6F95" w:rsidRDefault="009B6F95" w:rsidP="00B84F31">
      <w:pPr>
        <w:pStyle w:val="Title3"/>
      </w:pPr>
    </w:p>
    <w:p w14:paraId="303C8F9C" w14:textId="77777777" w:rsidR="009B6F95" w:rsidRDefault="009B6F95" w:rsidP="00B84F31">
      <w:pPr>
        <w:pStyle w:val="Title3"/>
      </w:pPr>
    </w:p>
    <w:p w14:paraId="303C8F9D" w14:textId="77777777" w:rsidR="009B6F95" w:rsidRDefault="009B6F95" w:rsidP="00B84F31">
      <w:pPr>
        <w:pStyle w:val="Title3"/>
      </w:pPr>
    </w:p>
    <w:p w14:paraId="303C8F9E" w14:textId="77777777" w:rsidR="009B6F95" w:rsidRDefault="009B6F95" w:rsidP="00B84F31">
      <w:pPr>
        <w:pStyle w:val="Title3"/>
      </w:pPr>
    </w:p>
    <w:p w14:paraId="303C8F9F" w14:textId="77777777" w:rsidR="009B6F95" w:rsidRDefault="009B6F95" w:rsidP="00B84F31">
      <w:pPr>
        <w:pStyle w:val="Title3"/>
      </w:pPr>
    </w:p>
    <w:p w14:paraId="303C8FA0" w14:textId="77777777" w:rsidR="009B6F95" w:rsidRDefault="009B6F95" w:rsidP="00B84F31">
      <w:pPr>
        <w:pStyle w:val="Title3"/>
      </w:pPr>
    </w:p>
    <w:p w14:paraId="2C36A62E" w14:textId="77777777" w:rsidR="00D02ADA" w:rsidRDefault="00D02ADA" w:rsidP="00B84F31">
      <w:pPr>
        <w:pStyle w:val="Title3"/>
      </w:pPr>
    </w:p>
    <w:p w14:paraId="1ED1FB35" w14:textId="77777777" w:rsidR="00D02ADA" w:rsidRDefault="00D02ADA" w:rsidP="00B84F31">
      <w:pPr>
        <w:pStyle w:val="Title3"/>
      </w:pPr>
    </w:p>
    <w:p w14:paraId="289899DF" w14:textId="77777777" w:rsidR="0056279E" w:rsidRDefault="0056279E" w:rsidP="00B84F31">
      <w:pPr>
        <w:pStyle w:val="Title3"/>
      </w:pPr>
    </w:p>
    <w:p w14:paraId="303C8FA1" w14:textId="77777777" w:rsidR="009B6F95" w:rsidRPr="00C803F3" w:rsidRDefault="00E92BEF" w:rsidP="000F69FB">
      <w:sdt>
        <w:sdtPr>
          <w:rPr>
            <w:rStyle w:val="Style2"/>
          </w:rPr>
          <w:id w:val="-1751574325"/>
          <w:lock w:val="contentLocked"/>
          <w:placeholder>
            <w:docPart w:val="DF4E7C87D7AA45CBB25B9CD300683114"/>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D3367C7426A14193BCD3AD71DB38EE81"/>
          </w:placeholder>
          <w:text w:multiLine="1"/>
        </w:sdtPr>
        <w:sdtEndPr/>
        <w:sdtContent>
          <w:r w:rsidR="00962D48">
            <w:t>Daniel Gardiner</w:t>
          </w:r>
        </w:sdtContent>
      </w:sdt>
    </w:p>
    <w:p w14:paraId="303C8FA2" w14:textId="77777777" w:rsidR="009B6F95" w:rsidRDefault="00E92BEF" w:rsidP="000F69FB">
      <w:sdt>
        <w:sdtPr>
          <w:rPr>
            <w:rStyle w:val="Style2"/>
          </w:rPr>
          <w:id w:val="1940027828"/>
          <w:lock w:val="contentLocked"/>
          <w:placeholder>
            <w:docPart w:val="559DA9AB6D104D18AF27B7A956506AF6"/>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D44A4FBBFB894FC6BFB3048BC6BAB0E1"/>
          </w:placeholder>
          <w:text w:multiLine="1"/>
        </w:sdtPr>
        <w:sdtEndPr/>
        <w:sdtContent>
          <w:r w:rsidR="0054033F">
            <w:t>Adviser</w:t>
          </w:r>
        </w:sdtContent>
      </w:sdt>
    </w:p>
    <w:p w14:paraId="303C8FA3" w14:textId="77777777" w:rsidR="009B6F95" w:rsidRDefault="00E92BEF" w:rsidP="000F69FB">
      <w:sdt>
        <w:sdtPr>
          <w:rPr>
            <w:rStyle w:val="Style2"/>
          </w:rPr>
          <w:id w:val="1040625228"/>
          <w:lock w:val="contentLocked"/>
          <w:placeholder>
            <w:docPart w:val="CD940D16A34141A981F826137659794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F0D6020B4E52461BBF8D84414F0B4D36"/>
          </w:placeholder>
          <w:text w:multiLine="1"/>
        </w:sdtPr>
        <w:sdtEndPr/>
        <w:sdtContent>
          <w:r w:rsidR="0054033F">
            <w:t>07</w:t>
          </w:r>
          <w:r w:rsidR="00962D48">
            <w:t>775 538 953</w:t>
          </w:r>
        </w:sdtContent>
      </w:sdt>
      <w:r w:rsidR="009B6F95" w:rsidRPr="00B5377C">
        <w:t xml:space="preserve"> </w:t>
      </w:r>
    </w:p>
    <w:p w14:paraId="303C8FA4" w14:textId="77777777" w:rsidR="009B6F95" w:rsidRDefault="00E92BEF" w:rsidP="00B84F31">
      <w:pPr>
        <w:pStyle w:val="Title3"/>
      </w:pPr>
      <w:sdt>
        <w:sdtPr>
          <w:rPr>
            <w:rStyle w:val="Style2"/>
          </w:rPr>
          <w:id w:val="614409820"/>
          <w:lock w:val="contentLocked"/>
          <w:placeholder>
            <w:docPart w:val="9B0C1F7F67554E62AB3634B6A6D93D4F"/>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787832BC758A4F6A9C4A2CFA7B407C12"/>
          </w:placeholder>
          <w:text w:multiLine="1"/>
        </w:sdtPr>
        <w:sdtEndPr/>
        <w:sdtContent>
          <w:r w:rsidR="00962D48">
            <w:t>Daniel.Gardiner</w:t>
          </w:r>
          <w:r w:rsidR="0054033F">
            <w:t>@local.gov.uk</w:t>
          </w:r>
        </w:sdtContent>
      </w:sdt>
    </w:p>
    <w:p w14:paraId="6762C49F" w14:textId="04CBC319" w:rsidR="00471CAD" w:rsidRDefault="00471CAD" w:rsidP="00B84F31">
      <w:pPr>
        <w:pStyle w:val="Title3"/>
      </w:pPr>
    </w:p>
    <w:p w14:paraId="09D70581" w14:textId="77777777" w:rsidR="00DD7BE0" w:rsidRDefault="00DD7BE0" w:rsidP="00B84F31">
      <w:pPr>
        <w:pStyle w:val="Title3"/>
      </w:pPr>
    </w:p>
    <w:sdt>
      <w:sdtPr>
        <w:alias w:val="Title"/>
        <w:tag w:val="Title"/>
        <w:id w:val="728190470"/>
        <w:placeholder>
          <w:docPart w:val="0283C907339642F0B35A3E6EE0DF3446"/>
        </w:placeholder>
        <w:text w:multiLine="1"/>
      </w:sdtPr>
      <w:sdtEndPr/>
      <w:sdtContent>
        <w:p w14:paraId="303C8FA5" w14:textId="09CF5ED7" w:rsidR="00962D48" w:rsidRPr="00C803F3" w:rsidRDefault="00471CAD" w:rsidP="00962D48">
          <w:pPr>
            <w:pStyle w:val="Title1"/>
            <w:ind w:left="0" w:firstLine="0"/>
          </w:pPr>
          <w:r>
            <w:t>Growth</w:t>
          </w:r>
          <w:r w:rsidR="0031527E">
            <w:t xml:space="preserve"> P</w:t>
          </w:r>
          <w:r w:rsidR="005E1F27">
            <w:t>olicy</w:t>
          </w:r>
          <w:r w:rsidR="0031527E">
            <w:t xml:space="preserve"> U</w:t>
          </w:r>
          <w:r>
            <w:t>pdate</w:t>
          </w:r>
        </w:p>
      </w:sdtContent>
    </w:sdt>
    <w:p w14:paraId="303C8FA6" w14:textId="162315B0" w:rsidR="009B6F95" w:rsidRDefault="00E92BEF" w:rsidP="00962D48">
      <w:pPr>
        <w:rPr>
          <w:rStyle w:val="Style6"/>
        </w:rPr>
      </w:pPr>
      <w:sdt>
        <w:sdtPr>
          <w:rPr>
            <w:rStyle w:val="Style6"/>
          </w:rPr>
          <w:alias w:val="Background"/>
          <w:tag w:val="Background"/>
          <w:id w:val="-1335600510"/>
          <w:placeholder>
            <w:docPart w:val="885A49FCFF9C4E58A6D92C48C99D96ED"/>
          </w:placeholder>
        </w:sdtPr>
        <w:sdtEndPr>
          <w:rPr>
            <w:rStyle w:val="Style6"/>
          </w:rPr>
        </w:sdtEndPr>
        <w:sdtContent>
          <w:r w:rsidR="009B6F95" w:rsidRPr="00301A51">
            <w:rPr>
              <w:rStyle w:val="Style6"/>
            </w:rPr>
            <w:t>Background</w:t>
          </w:r>
        </w:sdtContent>
      </w:sdt>
    </w:p>
    <w:p w14:paraId="66D99B93" w14:textId="45AC0EBD" w:rsidR="00B82B0E" w:rsidRDefault="00136F16" w:rsidP="00523B06">
      <w:pPr>
        <w:pStyle w:val="ListParagraph"/>
        <w:numPr>
          <w:ilvl w:val="0"/>
          <w:numId w:val="11"/>
        </w:numPr>
        <w:autoSpaceDE w:val="0"/>
        <w:autoSpaceDN w:val="0"/>
        <w:adjustRightInd w:val="0"/>
        <w:spacing w:after="0" w:line="240" w:lineRule="auto"/>
        <w:rPr>
          <w:rFonts w:eastAsiaTheme="minorEastAsia" w:cs="Arial"/>
          <w:color w:val="000000"/>
          <w:lang w:eastAsia="ja-JP"/>
        </w:rPr>
      </w:pPr>
      <w:r>
        <w:rPr>
          <w:rFonts w:eastAsiaTheme="minorEastAsia" w:cs="Arial"/>
          <w:color w:val="000000"/>
          <w:lang w:eastAsia="ja-JP"/>
        </w:rPr>
        <w:t>At its first meeting</w:t>
      </w:r>
      <w:r w:rsidR="00B82B0E">
        <w:rPr>
          <w:rFonts w:eastAsiaTheme="minorEastAsia" w:cs="Arial"/>
          <w:color w:val="000000"/>
          <w:lang w:eastAsia="ja-JP"/>
        </w:rPr>
        <w:t xml:space="preserve"> of the current board cycle, the Pe</w:t>
      </w:r>
      <w:r>
        <w:rPr>
          <w:rFonts w:eastAsiaTheme="minorEastAsia" w:cs="Arial"/>
          <w:color w:val="000000"/>
          <w:lang w:eastAsia="ja-JP"/>
        </w:rPr>
        <w:t xml:space="preserve">ople and Places Board agreed to </w:t>
      </w:r>
      <w:r w:rsidR="00636540">
        <w:rPr>
          <w:rFonts w:eastAsiaTheme="minorEastAsia" w:cs="Arial"/>
          <w:color w:val="000000"/>
          <w:lang w:eastAsia="ja-JP"/>
        </w:rPr>
        <w:t xml:space="preserve">undertake </w:t>
      </w:r>
      <w:r>
        <w:rPr>
          <w:rFonts w:eastAsiaTheme="minorEastAsia" w:cs="Arial"/>
          <w:color w:val="000000"/>
          <w:lang w:eastAsia="ja-JP"/>
        </w:rPr>
        <w:t xml:space="preserve">further work in support of the place-based growth agenda. </w:t>
      </w:r>
      <w:r w:rsidR="00DD7BE0">
        <w:rPr>
          <w:rFonts w:eastAsiaTheme="minorEastAsia" w:cs="Arial"/>
          <w:color w:val="000000"/>
          <w:lang w:eastAsia="ja-JP"/>
        </w:rPr>
        <w:t xml:space="preserve">Within the LGA, different aspects of growth policy </w:t>
      </w:r>
      <w:r w:rsidR="009F3B00">
        <w:rPr>
          <w:rFonts w:eastAsiaTheme="minorEastAsia" w:cs="Arial"/>
          <w:color w:val="000000"/>
          <w:lang w:eastAsia="ja-JP"/>
        </w:rPr>
        <w:t>are</w:t>
      </w:r>
      <w:r w:rsidR="00DD7BE0">
        <w:rPr>
          <w:rFonts w:eastAsiaTheme="minorEastAsia" w:cs="Arial"/>
          <w:color w:val="000000"/>
          <w:lang w:eastAsia="ja-JP"/>
        </w:rPr>
        <w:t xml:space="preserve"> </w:t>
      </w:r>
      <w:r w:rsidR="009F3B00">
        <w:rPr>
          <w:rFonts w:eastAsiaTheme="minorEastAsia" w:cs="Arial"/>
          <w:color w:val="000000"/>
          <w:lang w:eastAsia="ja-JP"/>
        </w:rPr>
        <w:t>led by</w:t>
      </w:r>
      <w:r w:rsidR="00DD7BE0">
        <w:rPr>
          <w:rFonts w:eastAsiaTheme="minorEastAsia" w:cs="Arial"/>
          <w:color w:val="000000"/>
          <w:lang w:eastAsia="ja-JP"/>
        </w:rPr>
        <w:t xml:space="preserve"> the People and Places Board, the City Regions Board and the Environment, Economy, Housing and Transport Board.</w:t>
      </w:r>
    </w:p>
    <w:p w14:paraId="70098278" w14:textId="77777777" w:rsidR="00136F16" w:rsidRDefault="00136F16" w:rsidP="00136F16">
      <w:pPr>
        <w:pStyle w:val="ListParagraph"/>
        <w:numPr>
          <w:ilvl w:val="0"/>
          <w:numId w:val="0"/>
        </w:numPr>
        <w:autoSpaceDE w:val="0"/>
        <w:autoSpaceDN w:val="0"/>
        <w:adjustRightInd w:val="0"/>
        <w:spacing w:after="0" w:line="240" w:lineRule="auto"/>
        <w:ind w:left="717"/>
        <w:rPr>
          <w:rFonts w:eastAsiaTheme="minorEastAsia" w:cs="Arial"/>
          <w:color w:val="000000"/>
          <w:lang w:eastAsia="ja-JP"/>
        </w:rPr>
      </w:pPr>
    </w:p>
    <w:p w14:paraId="48AB9BE7" w14:textId="3D512869" w:rsidR="0033647E" w:rsidRDefault="00DD7BE0" w:rsidP="00DD7BE0">
      <w:pPr>
        <w:pStyle w:val="ListParagraph"/>
        <w:numPr>
          <w:ilvl w:val="0"/>
          <w:numId w:val="11"/>
        </w:numPr>
        <w:autoSpaceDE w:val="0"/>
        <w:autoSpaceDN w:val="0"/>
        <w:adjustRightInd w:val="0"/>
        <w:spacing w:after="0" w:line="240" w:lineRule="auto"/>
        <w:rPr>
          <w:rFonts w:eastAsiaTheme="minorEastAsia" w:cs="Arial"/>
          <w:color w:val="000000"/>
          <w:lang w:eastAsia="ja-JP"/>
        </w:rPr>
      </w:pPr>
      <w:r>
        <w:rPr>
          <w:rFonts w:eastAsiaTheme="minorEastAsia" w:cs="Arial"/>
          <w:color w:val="000000"/>
          <w:lang w:eastAsia="ja-JP"/>
        </w:rPr>
        <w:t>T</w:t>
      </w:r>
      <w:r w:rsidR="00136F16">
        <w:rPr>
          <w:rFonts w:eastAsiaTheme="minorEastAsia" w:cs="Arial"/>
          <w:color w:val="000000"/>
          <w:lang w:eastAsia="ja-JP"/>
        </w:rPr>
        <w:t>he</w:t>
      </w:r>
      <w:r>
        <w:rPr>
          <w:rFonts w:eastAsiaTheme="minorEastAsia" w:cs="Arial"/>
          <w:color w:val="000000"/>
          <w:lang w:eastAsia="ja-JP"/>
        </w:rPr>
        <w:t xml:space="preserve"> People and Places</w:t>
      </w:r>
      <w:r w:rsidR="00136F16">
        <w:rPr>
          <w:rFonts w:eastAsiaTheme="minorEastAsia" w:cs="Arial"/>
          <w:color w:val="000000"/>
          <w:lang w:eastAsia="ja-JP"/>
        </w:rPr>
        <w:t xml:space="preserve"> Board work programme included a</w:t>
      </w:r>
      <w:r>
        <w:rPr>
          <w:rFonts w:eastAsiaTheme="minorEastAsia" w:cs="Arial"/>
          <w:color w:val="000000"/>
          <w:lang w:eastAsia="ja-JP"/>
        </w:rPr>
        <w:t xml:space="preserve"> specific</w:t>
      </w:r>
      <w:r w:rsidR="00136F16">
        <w:rPr>
          <w:rFonts w:eastAsiaTheme="minorEastAsia" w:cs="Arial"/>
          <w:color w:val="000000"/>
          <w:lang w:eastAsia="ja-JP"/>
        </w:rPr>
        <w:t xml:space="preserve"> commitment</w:t>
      </w:r>
      <w:r w:rsidR="00200DED">
        <w:rPr>
          <w:rFonts w:eastAsiaTheme="minorEastAsia" w:cs="Arial"/>
          <w:color w:val="000000"/>
          <w:lang w:eastAsia="ja-JP"/>
        </w:rPr>
        <w:t>:</w:t>
      </w:r>
      <w:r w:rsidR="00136F16">
        <w:rPr>
          <w:rFonts w:eastAsiaTheme="minorEastAsia" w:cs="Arial"/>
          <w:color w:val="000000"/>
          <w:lang w:eastAsia="ja-JP"/>
        </w:rPr>
        <w:t xml:space="preserve"> </w:t>
      </w:r>
      <w:r w:rsidR="00200DED">
        <w:rPr>
          <w:rFonts w:eastAsiaTheme="minorEastAsia" w:cs="Arial"/>
          <w:color w:val="000000"/>
          <w:lang w:eastAsia="ja-JP"/>
        </w:rPr>
        <w:t>‘</w:t>
      </w:r>
      <w:r w:rsidR="00136F16">
        <w:rPr>
          <w:rFonts w:eastAsiaTheme="minorEastAsia" w:cs="Arial"/>
          <w:color w:val="000000"/>
          <w:lang w:eastAsia="ja-JP"/>
        </w:rPr>
        <w:t xml:space="preserve">to </w:t>
      </w:r>
      <w:r w:rsidR="00136F16">
        <w:t>s</w:t>
      </w:r>
      <w:r w:rsidR="00136F16" w:rsidRPr="00AC512B">
        <w:t xml:space="preserve">eek to ensure the key elements of </w:t>
      </w:r>
      <w:r w:rsidR="00136F16">
        <w:t>Government’s national economic strategy</w:t>
      </w:r>
      <w:r w:rsidR="00136F16" w:rsidRPr="00AC512B">
        <w:t xml:space="preserve"> – Local Industrial Strategies, UK Shared Prosperity Fund and the LEP Review, fit with the priorities and ambitions of non-metropolitan authorities</w:t>
      </w:r>
      <w:r w:rsidR="00136F16">
        <w:t xml:space="preserve"> and that councils are well placed to support sustainable and inclusive growth’. </w:t>
      </w:r>
      <w:r w:rsidR="009672E1" w:rsidRPr="00DD7BE0">
        <w:rPr>
          <w:rFonts w:eastAsiaTheme="minorEastAsia" w:cs="Arial"/>
          <w:color w:val="000000"/>
          <w:lang w:eastAsia="ja-JP"/>
        </w:rPr>
        <w:t>This commitment built upon extensive</w:t>
      </w:r>
      <w:r w:rsidR="009C7004">
        <w:rPr>
          <w:rFonts w:eastAsiaTheme="minorEastAsia" w:cs="Arial"/>
          <w:color w:val="000000"/>
          <w:lang w:eastAsia="ja-JP"/>
        </w:rPr>
        <w:t xml:space="preserve"> work</w:t>
      </w:r>
      <w:r w:rsidR="009672E1" w:rsidRPr="00DD7BE0">
        <w:rPr>
          <w:rFonts w:eastAsiaTheme="minorEastAsia" w:cs="Arial"/>
          <w:color w:val="000000"/>
          <w:lang w:eastAsia="ja-JP"/>
        </w:rPr>
        <w:t xml:space="preserve"> </w:t>
      </w:r>
      <w:r w:rsidRPr="00DD7BE0">
        <w:rPr>
          <w:rFonts w:eastAsiaTheme="minorEastAsia" w:cs="Arial"/>
          <w:color w:val="000000"/>
          <w:lang w:eastAsia="ja-JP"/>
        </w:rPr>
        <w:t>on</w:t>
      </w:r>
      <w:r w:rsidR="0033647E" w:rsidRPr="00DD7BE0">
        <w:rPr>
          <w:rFonts w:eastAsiaTheme="minorEastAsia" w:cs="Arial"/>
          <w:color w:val="000000"/>
          <w:lang w:eastAsia="ja-JP"/>
        </w:rPr>
        <w:t xml:space="preserve"> </w:t>
      </w:r>
      <w:r w:rsidR="009672E1" w:rsidRPr="00DD7BE0">
        <w:rPr>
          <w:rFonts w:eastAsiaTheme="minorEastAsia" w:cs="Arial"/>
          <w:color w:val="000000"/>
          <w:lang w:eastAsia="ja-JP"/>
        </w:rPr>
        <w:t>the Industrial Strategy</w:t>
      </w:r>
      <w:r>
        <w:rPr>
          <w:rFonts w:eastAsiaTheme="minorEastAsia" w:cs="Arial"/>
          <w:color w:val="000000"/>
          <w:lang w:eastAsia="ja-JP"/>
        </w:rPr>
        <w:t xml:space="preserve"> </w:t>
      </w:r>
      <w:r w:rsidR="00200DED">
        <w:rPr>
          <w:rFonts w:eastAsiaTheme="minorEastAsia" w:cs="Arial"/>
          <w:color w:val="000000"/>
          <w:lang w:eastAsia="ja-JP"/>
        </w:rPr>
        <w:t>over the previous 18 months</w:t>
      </w:r>
      <w:r w:rsidR="009672E1" w:rsidRPr="00DD7BE0">
        <w:rPr>
          <w:rFonts w:eastAsiaTheme="minorEastAsia" w:cs="Arial"/>
          <w:color w:val="000000"/>
          <w:lang w:eastAsia="ja-JP"/>
        </w:rPr>
        <w:t xml:space="preserve"> </w:t>
      </w:r>
      <w:r w:rsidR="009C7004">
        <w:rPr>
          <w:rFonts w:eastAsiaTheme="minorEastAsia" w:cs="Arial"/>
          <w:color w:val="000000"/>
          <w:lang w:eastAsia="ja-JP"/>
        </w:rPr>
        <w:t xml:space="preserve">led </w:t>
      </w:r>
      <w:r w:rsidR="0033647E" w:rsidRPr="00DD7BE0">
        <w:rPr>
          <w:rFonts w:eastAsiaTheme="minorEastAsia" w:cs="Arial"/>
          <w:color w:val="000000"/>
          <w:lang w:eastAsia="ja-JP"/>
        </w:rPr>
        <w:t xml:space="preserve">by this Board and the City Regions Board. </w:t>
      </w:r>
      <w:r w:rsidR="00161B59" w:rsidRPr="00DD7BE0">
        <w:rPr>
          <w:rFonts w:eastAsiaTheme="minorEastAsia" w:cs="Arial"/>
          <w:color w:val="000000"/>
          <w:lang w:eastAsia="ja-JP"/>
        </w:rPr>
        <w:t xml:space="preserve"> </w:t>
      </w:r>
    </w:p>
    <w:p w14:paraId="5F192620" w14:textId="77777777" w:rsidR="003C122D" w:rsidRPr="003C122D" w:rsidRDefault="003C122D" w:rsidP="003C122D">
      <w:pPr>
        <w:pStyle w:val="ListParagraph"/>
        <w:numPr>
          <w:ilvl w:val="0"/>
          <w:numId w:val="0"/>
        </w:numPr>
        <w:ind w:left="360"/>
        <w:rPr>
          <w:rFonts w:eastAsiaTheme="minorEastAsia" w:cs="Arial"/>
          <w:color w:val="000000"/>
          <w:lang w:eastAsia="ja-JP"/>
        </w:rPr>
      </w:pPr>
    </w:p>
    <w:p w14:paraId="252E4692" w14:textId="29B970E0" w:rsidR="00C3031A" w:rsidRDefault="00C72CC8" w:rsidP="00C72CC8">
      <w:pPr>
        <w:pStyle w:val="ListParagraph"/>
        <w:numPr>
          <w:ilvl w:val="0"/>
          <w:numId w:val="11"/>
        </w:numPr>
        <w:autoSpaceDE w:val="0"/>
        <w:autoSpaceDN w:val="0"/>
        <w:adjustRightInd w:val="0"/>
        <w:spacing w:after="0" w:line="240" w:lineRule="auto"/>
        <w:rPr>
          <w:rFonts w:eastAsiaTheme="minorEastAsia" w:cs="Arial"/>
          <w:color w:val="000000"/>
          <w:lang w:eastAsia="ja-JP"/>
        </w:rPr>
      </w:pPr>
      <w:r>
        <w:rPr>
          <w:rFonts w:eastAsiaTheme="minorEastAsia" w:cs="Arial"/>
          <w:color w:val="000000"/>
          <w:lang w:eastAsia="ja-JP"/>
        </w:rPr>
        <w:t xml:space="preserve">Recent national developments have indicated a shift in government priorities for national growth policy, with </w:t>
      </w:r>
      <w:r w:rsidR="005659F4">
        <w:rPr>
          <w:rFonts w:eastAsiaTheme="minorEastAsia" w:cs="Arial"/>
          <w:color w:val="000000"/>
          <w:lang w:eastAsia="ja-JP"/>
        </w:rPr>
        <w:t>greater uncertainty surrounding</w:t>
      </w:r>
      <w:r>
        <w:rPr>
          <w:rFonts w:eastAsiaTheme="minorEastAsia" w:cs="Arial"/>
          <w:color w:val="000000"/>
          <w:lang w:eastAsia="ja-JP"/>
        </w:rPr>
        <w:t xml:space="preserve"> the overarching framework of the Industrial Strategy </w:t>
      </w:r>
      <w:r w:rsidR="005659F4">
        <w:rPr>
          <w:rFonts w:eastAsiaTheme="minorEastAsia" w:cs="Arial"/>
          <w:color w:val="000000"/>
          <w:lang w:eastAsia="ja-JP"/>
        </w:rPr>
        <w:t xml:space="preserve">and a </w:t>
      </w:r>
      <w:r w:rsidR="00E10C5D">
        <w:rPr>
          <w:rFonts w:eastAsiaTheme="minorEastAsia" w:cs="Arial"/>
          <w:color w:val="000000"/>
          <w:lang w:eastAsia="ja-JP"/>
        </w:rPr>
        <w:t>recent spate of</w:t>
      </w:r>
      <w:r>
        <w:rPr>
          <w:rFonts w:eastAsiaTheme="minorEastAsia" w:cs="Arial"/>
          <w:color w:val="000000"/>
          <w:lang w:eastAsia="ja-JP"/>
        </w:rPr>
        <w:t xml:space="preserve"> </w:t>
      </w:r>
      <w:r w:rsidR="005659F4">
        <w:rPr>
          <w:rFonts w:eastAsiaTheme="minorEastAsia" w:cs="Arial"/>
          <w:color w:val="000000"/>
          <w:lang w:eastAsia="ja-JP"/>
        </w:rPr>
        <w:t xml:space="preserve">ad hoc </w:t>
      </w:r>
      <w:r>
        <w:rPr>
          <w:rFonts w:eastAsiaTheme="minorEastAsia" w:cs="Arial"/>
          <w:color w:val="000000"/>
          <w:lang w:eastAsia="ja-JP"/>
        </w:rPr>
        <w:t>policy announcements that have a greater focus on investment and delivery</w:t>
      </w:r>
      <w:r w:rsidR="00C3031A">
        <w:rPr>
          <w:rFonts w:eastAsiaTheme="minorEastAsia" w:cs="Arial"/>
          <w:color w:val="000000"/>
          <w:lang w:eastAsia="ja-JP"/>
        </w:rPr>
        <w:t>.</w:t>
      </w:r>
    </w:p>
    <w:p w14:paraId="505CFBFD" w14:textId="77777777" w:rsidR="005E209E" w:rsidRDefault="005E209E" w:rsidP="005E209E">
      <w:pPr>
        <w:pStyle w:val="ListParagraph"/>
        <w:numPr>
          <w:ilvl w:val="0"/>
          <w:numId w:val="0"/>
        </w:numPr>
        <w:ind w:left="502"/>
        <w:rPr>
          <w:rFonts w:eastAsiaTheme="minorEastAsia" w:cs="Arial"/>
          <w:color w:val="000000"/>
          <w:lang w:eastAsia="ja-JP"/>
        </w:rPr>
      </w:pPr>
    </w:p>
    <w:p w14:paraId="14964CD1" w14:textId="0479F56E" w:rsidR="00C72CC8" w:rsidRDefault="00062B17" w:rsidP="003951F5">
      <w:pPr>
        <w:pStyle w:val="ListParagraph"/>
        <w:numPr>
          <w:ilvl w:val="0"/>
          <w:numId w:val="11"/>
        </w:numPr>
        <w:rPr>
          <w:rFonts w:eastAsiaTheme="minorEastAsia" w:cs="Arial"/>
          <w:color w:val="000000"/>
          <w:lang w:eastAsia="ja-JP"/>
        </w:rPr>
      </w:pPr>
      <w:r>
        <w:rPr>
          <w:rFonts w:eastAsiaTheme="minorEastAsia" w:cs="Arial"/>
          <w:color w:val="000000"/>
          <w:lang w:eastAsia="ja-JP"/>
        </w:rPr>
        <w:t>This paper provides an update on</w:t>
      </w:r>
      <w:r w:rsidR="00C72CC8">
        <w:rPr>
          <w:rFonts w:eastAsiaTheme="minorEastAsia" w:cs="Arial"/>
          <w:color w:val="000000"/>
          <w:lang w:eastAsia="ja-JP"/>
        </w:rPr>
        <w:t xml:space="preserve"> key</w:t>
      </w:r>
      <w:r w:rsidR="002D207B">
        <w:rPr>
          <w:rFonts w:eastAsiaTheme="minorEastAsia" w:cs="Arial"/>
          <w:color w:val="000000"/>
          <w:lang w:eastAsia="ja-JP"/>
        </w:rPr>
        <w:t xml:space="preserve"> </w:t>
      </w:r>
      <w:r w:rsidR="00C72CC8">
        <w:rPr>
          <w:rFonts w:eastAsiaTheme="minorEastAsia" w:cs="Arial"/>
          <w:color w:val="000000"/>
          <w:lang w:eastAsia="ja-JP"/>
        </w:rPr>
        <w:t xml:space="preserve">areas of </w:t>
      </w:r>
      <w:r w:rsidR="005659F4">
        <w:rPr>
          <w:rFonts w:eastAsiaTheme="minorEastAsia" w:cs="Arial"/>
          <w:color w:val="000000"/>
          <w:lang w:eastAsia="ja-JP"/>
        </w:rPr>
        <w:t xml:space="preserve">national </w:t>
      </w:r>
      <w:r w:rsidR="00C72CC8">
        <w:rPr>
          <w:rFonts w:eastAsiaTheme="minorEastAsia" w:cs="Arial"/>
          <w:color w:val="000000"/>
          <w:lang w:eastAsia="ja-JP"/>
        </w:rPr>
        <w:t xml:space="preserve">growth policy: the Industrial Strategy, investment in towns, infrastructure investment, clean growth and inclusive </w:t>
      </w:r>
      <w:bookmarkStart w:id="1" w:name="_GoBack"/>
      <w:r w:rsidR="00C72CC8">
        <w:rPr>
          <w:rFonts w:eastAsiaTheme="minorEastAsia" w:cs="Arial"/>
          <w:color w:val="000000"/>
          <w:lang w:eastAsia="ja-JP"/>
        </w:rPr>
        <w:t xml:space="preserve">growth. For each of these areas it outlines recent developments, existing or planned </w:t>
      </w:r>
      <w:bookmarkEnd w:id="1"/>
      <w:r w:rsidR="00C72CC8">
        <w:rPr>
          <w:rFonts w:eastAsiaTheme="minorEastAsia" w:cs="Arial"/>
          <w:color w:val="000000"/>
          <w:lang w:eastAsia="ja-JP"/>
        </w:rPr>
        <w:t>LGA work and related Conservative manifesto commitments.</w:t>
      </w:r>
      <w:r w:rsidR="00C72CC8">
        <w:rPr>
          <w:rStyle w:val="FootnoteReference"/>
          <w:rFonts w:eastAsiaTheme="minorEastAsia" w:cs="Arial"/>
          <w:color w:val="000000"/>
          <w:lang w:eastAsia="ja-JP"/>
        </w:rPr>
        <w:footnoteReference w:id="1"/>
      </w:r>
    </w:p>
    <w:p w14:paraId="41F053FD" w14:textId="77777777" w:rsidR="003951F5" w:rsidRPr="003951F5" w:rsidRDefault="003951F5" w:rsidP="003951F5">
      <w:pPr>
        <w:pStyle w:val="ListParagraph"/>
        <w:numPr>
          <w:ilvl w:val="0"/>
          <w:numId w:val="0"/>
        </w:numPr>
        <w:ind w:left="360"/>
        <w:rPr>
          <w:rFonts w:eastAsiaTheme="minorEastAsia" w:cs="Arial"/>
          <w:color w:val="000000"/>
          <w:lang w:eastAsia="ja-JP"/>
        </w:rPr>
      </w:pPr>
    </w:p>
    <w:p w14:paraId="1D0F3D52" w14:textId="4B4AA460" w:rsidR="003951F5" w:rsidRPr="003951F5" w:rsidRDefault="003951F5" w:rsidP="003951F5">
      <w:pPr>
        <w:pStyle w:val="ListParagraph"/>
        <w:numPr>
          <w:ilvl w:val="0"/>
          <w:numId w:val="11"/>
        </w:numPr>
        <w:rPr>
          <w:rFonts w:eastAsiaTheme="minorEastAsia" w:cs="Arial"/>
          <w:color w:val="000000"/>
          <w:lang w:eastAsia="ja-JP"/>
        </w:rPr>
      </w:pPr>
      <w:r>
        <w:rPr>
          <w:rFonts w:eastAsiaTheme="minorEastAsia" w:cs="Arial"/>
          <w:color w:val="000000"/>
          <w:lang w:eastAsia="ja-JP"/>
        </w:rPr>
        <w:t>The paper</w:t>
      </w:r>
      <w:r w:rsidR="00062B17">
        <w:rPr>
          <w:rFonts w:eastAsiaTheme="minorEastAsia" w:cs="Arial"/>
          <w:color w:val="000000"/>
          <w:lang w:eastAsia="ja-JP"/>
        </w:rPr>
        <w:t xml:space="preserve"> concludes by</w:t>
      </w:r>
      <w:r w:rsidR="00C72CC8">
        <w:rPr>
          <w:rFonts w:eastAsiaTheme="minorEastAsia" w:cs="Arial"/>
          <w:color w:val="000000"/>
          <w:lang w:eastAsia="ja-JP"/>
        </w:rPr>
        <w:t xml:space="preserve"> reflecting on the </w:t>
      </w:r>
      <w:r w:rsidR="00E10C5D">
        <w:rPr>
          <w:rFonts w:eastAsiaTheme="minorEastAsia" w:cs="Arial"/>
          <w:color w:val="000000"/>
          <w:lang w:eastAsia="ja-JP"/>
        </w:rPr>
        <w:t xml:space="preserve">apparent </w:t>
      </w:r>
      <w:r w:rsidR="00C72CC8">
        <w:rPr>
          <w:rFonts w:eastAsiaTheme="minorEastAsia" w:cs="Arial"/>
          <w:color w:val="000000"/>
          <w:lang w:eastAsia="ja-JP"/>
        </w:rPr>
        <w:t xml:space="preserve">shift in focus for </w:t>
      </w:r>
      <w:r w:rsidR="00C3031A">
        <w:rPr>
          <w:rFonts w:eastAsiaTheme="minorEastAsia" w:cs="Arial"/>
          <w:color w:val="000000"/>
          <w:lang w:eastAsia="ja-JP"/>
        </w:rPr>
        <w:t xml:space="preserve">national </w:t>
      </w:r>
      <w:r w:rsidR="00C72CC8">
        <w:rPr>
          <w:rFonts w:eastAsiaTheme="minorEastAsia" w:cs="Arial"/>
          <w:color w:val="000000"/>
          <w:lang w:eastAsia="ja-JP"/>
        </w:rPr>
        <w:t>growth policy and</w:t>
      </w:r>
      <w:r w:rsidR="00C3031A">
        <w:rPr>
          <w:rFonts w:eastAsiaTheme="minorEastAsia" w:cs="Arial"/>
          <w:color w:val="000000"/>
          <w:lang w:eastAsia="ja-JP"/>
        </w:rPr>
        <w:t xml:space="preserve"> proposes</w:t>
      </w:r>
      <w:r w:rsidR="00062B17">
        <w:rPr>
          <w:rFonts w:eastAsiaTheme="minorEastAsia" w:cs="Arial"/>
          <w:color w:val="000000"/>
          <w:lang w:eastAsia="ja-JP"/>
        </w:rPr>
        <w:t xml:space="preserve"> a ref</w:t>
      </w:r>
      <w:r w:rsidR="009672E1">
        <w:rPr>
          <w:rFonts w:eastAsiaTheme="minorEastAsia" w:cs="Arial"/>
          <w:color w:val="000000"/>
          <w:lang w:eastAsia="ja-JP"/>
        </w:rPr>
        <w:t>ramed set of priorities for the</w:t>
      </w:r>
      <w:r w:rsidR="00062B17">
        <w:rPr>
          <w:rFonts w:eastAsiaTheme="minorEastAsia" w:cs="Arial"/>
          <w:color w:val="000000"/>
          <w:lang w:eastAsia="ja-JP"/>
        </w:rPr>
        <w:t xml:space="preserve"> Board’s</w:t>
      </w:r>
      <w:r w:rsidR="009672E1">
        <w:rPr>
          <w:rFonts w:eastAsiaTheme="minorEastAsia" w:cs="Arial"/>
          <w:color w:val="000000"/>
          <w:lang w:eastAsia="ja-JP"/>
        </w:rPr>
        <w:t xml:space="preserve"> future</w:t>
      </w:r>
      <w:r w:rsidR="00C72CC8">
        <w:rPr>
          <w:rFonts w:eastAsiaTheme="minorEastAsia" w:cs="Arial"/>
          <w:color w:val="000000"/>
          <w:lang w:eastAsia="ja-JP"/>
        </w:rPr>
        <w:t xml:space="preserve"> growth</w:t>
      </w:r>
      <w:r w:rsidR="00FB33C7">
        <w:rPr>
          <w:rFonts w:eastAsiaTheme="minorEastAsia" w:cs="Arial"/>
          <w:color w:val="000000"/>
          <w:lang w:eastAsia="ja-JP"/>
        </w:rPr>
        <w:t xml:space="preserve"> policy</w:t>
      </w:r>
      <w:r w:rsidR="00062B17">
        <w:rPr>
          <w:rFonts w:eastAsiaTheme="minorEastAsia" w:cs="Arial"/>
          <w:color w:val="000000"/>
          <w:lang w:eastAsia="ja-JP"/>
        </w:rPr>
        <w:t xml:space="preserve"> work </w:t>
      </w:r>
      <w:r>
        <w:rPr>
          <w:rFonts w:eastAsiaTheme="minorEastAsia" w:cs="Arial"/>
          <w:color w:val="000000"/>
          <w:lang w:eastAsia="ja-JP"/>
        </w:rPr>
        <w:t>which Board members are invited to comment on</w:t>
      </w:r>
      <w:r w:rsidR="00062B17">
        <w:rPr>
          <w:rFonts w:eastAsiaTheme="minorEastAsia" w:cs="Arial"/>
          <w:color w:val="000000"/>
          <w:lang w:eastAsia="ja-JP"/>
        </w:rPr>
        <w:t>.</w:t>
      </w:r>
    </w:p>
    <w:p w14:paraId="7A1EDD3E" w14:textId="07452B38" w:rsidR="00062B17" w:rsidRDefault="00062B17" w:rsidP="00062B17">
      <w:pPr>
        <w:ind w:left="0" w:firstLine="0"/>
        <w:rPr>
          <w:rFonts w:eastAsiaTheme="minorEastAsia" w:cs="Arial"/>
          <w:b/>
          <w:color w:val="000000"/>
          <w:lang w:eastAsia="ja-JP"/>
        </w:rPr>
      </w:pPr>
      <w:r>
        <w:rPr>
          <w:rFonts w:eastAsiaTheme="minorEastAsia" w:cs="Arial"/>
          <w:b/>
          <w:color w:val="000000"/>
          <w:lang w:eastAsia="ja-JP"/>
        </w:rPr>
        <w:t>Industrial Strategy</w:t>
      </w:r>
    </w:p>
    <w:p w14:paraId="37415EEB" w14:textId="672751FF" w:rsidR="00582791" w:rsidRPr="00582791" w:rsidRDefault="00582791">
      <w:pPr>
        <w:pStyle w:val="ListParagraph"/>
        <w:numPr>
          <w:ilvl w:val="0"/>
          <w:numId w:val="11"/>
        </w:numPr>
        <w:rPr>
          <w:lang w:eastAsia="ja-JP"/>
        </w:rPr>
      </w:pPr>
      <w:r w:rsidRPr="001A514B">
        <w:rPr>
          <w:rFonts w:eastAsiaTheme="minorEastAsia" w:cs="Arial"/>
          <w:color w:val="000000"/>
          <w:lang w:eastAsia="ja-JP"/>
        </w:rPr>
        <w:t>Following the publication of the Industrial Strategy in November 2017, Government initially placed a strong emphasis on developing the evidence, policies and governance arrangements required to drive productivity and boost inclusive growth: agreeing sector deals and supporting the creation of Local Industrial Strategies. While there were some funding announcements made during this period, these were principally tied to national policy priorities (e.g. the Grand Challenges). By contrast, local proposals for growth were not backed by funding or devolved powers. Indeed, local areas were specifically told that Local Industrial Strategies were not ‘bidding documents’.</w:t>
      </w:r>
    </w:p>
    <w:p w14:paraId="5163D186" w14:textId="77777777" w:rsidR="00582791" w:rsidRDefault="00582791" w:rsidP="001A514B">
      <w:pPr>
        <w:pStyle w:val="ListParagraph"/>
        <w:numPr>
          <w:ilvl w:val="0"/>
          <w:numId w:val="0"/>
        </w:numPr>
        <w:ind w:left="360"/>
        <w:rPr>
          <w:rFonts w:eastAsiaTheme="minorEastAsia" w:cs="Arial"/>
          <w:color w:val="000000"/>
          <w:lang w:eastAsia="ja-JP"/>
        </w:rPr>
      </w:pPr>
    </w:p>
    <w:p w14:paraId="7D1AE55B" w14:textId="0990C94D" w:rsidR="005348EE" w:rsidRDefault="009672E1" w:rsidP="004B7ECC">
      <w:pPr>
        <w:pStyle w:val="ListParagraph"/>
        <w:numPr>
          <w:ilvl w:val="0"/>
          <w:numId w:val="11"/>
        </w:numPr>
        <w:rPr>
          <w:rFonts w:eastAsiaTheme="minorEastAsia" w:cs="Arial"/>
          <w:color w:val="000000"/>
          <w:lang w:eastAsia="ja-JP"/>
        </w:rPr>
      </w:pPr>
      <w:r>
        <w:rPr>
          <w:rFonts w:eastAsiaTheme="minorEastAsia" w:cs="Arial"/>
          <w:color w:val="000000"/>
          <w:lang w:eastAsia="ja-JP"/>
        </w:rPr>
        <w:lastRenderedPageBreak/>
        <w:t>Since</w:t>
      </w:r>
      <w:r w:rsidR="004A34AD">
        <w:rPr>
          <w:rFonts w:eastAsiaTheme="minorEastAsia" w:cs="Arial"/>
          <w:color w:val="000000"/>
          <w:lang w:eastAsia="ja-JP"/>
        </w:rPr>
        <w:t xml:space="preserve"> the publication of the Industrial Strategy, th</w:t>
      </w:r>
      <w:r w:rsidR="005659F4">
        <w:rPr>
          <w:rFonts w:eastAsiaTheme="minorEastAsia" w:cs="Arial"/>
          <w:color w:val="000000"/>
          <w:lang w:eastAsia="ja-JP"/>
        </w:rPr>
        <w:t>is</w:t>
      </w:r>
      <w:r w:rsidR="004A34AD">
        <w:rPr>
          <w:rFonts w:eastAsiaTheme="minorEastAsia" w:cs="Arial"/>
          <w:color w:val="000000"/>
          <w:lang w:eastAsia="ja-JP"/>
        </w:rPr>
        <w:t xml:space="preserve"> Board </w:t>
      </w:r>
      <w:r w:rsidR="00CD1403">
        <w:rPr>
          <w:rFonts w:eastAsiaTheme="minorEastAsia" w:cs="Arial"/>
          <w:color w:val="000000"/>
          <w:lang w:eastAsia="ja-JP"/>
        </w:rPr>
        <w:t>has undertaken</w:t>
      </w:r>
      <w:r w:rsidR="005348EE">
        <w:rPr>
          <w:rFonts w:eastAsiaTheme="minorEastAsia" w:cs="Arial"/>
          <w:color w:val="000000"/>
          <w:lang w:eastAsia="ja-JP"/>
        </w:rPr>
        <w:t xml:space="preserve"> extensive policy and improvement </w:t>
      </w:r>
      <w:r w:rsidR="004B7ECC">
        <w:rPr>
          <w:rFonts w:eastAsiaTheme="minorEastAsia" w:cs="Arial"/>
          <w:color w:val="000000"/>
          <w:lang w:eastAsia="ja-JP"/>
        </w:rPr>
        <w:t>activity</w:t>
      </w:r>
      <w:r w:rsidR="005348EE">
        <w:rPr>
          <w:rFonts w:eastAsiaTheme="minorEastAsia" w:cs="Arial"/>
          <w:color w:val="000000"/>
          <w:lang w:eastAsia="ja-JP"/>
        </w:rPr>
        <w:t xml:space="preserve"> relating to the three key place-based components of the Industrial Strategy – </w:t>
      </w:r>
      <w:r w:rsidR="00FB33C7">
        <w:rPr>
          <w:rFonts w:eastAsiaTheme="minorEastAsia" w:cs="Arial"/>
          <w:color w:val="000000"/>
          <w:lang w:eastAsia="ja-JP"/>
        </w:rPr>
        <w:t xml:space="preserve">the development of Local Industrial Strategies, </w:t>
      </w:r>
      <w:r w:rsidR="005348EE">
        <w:rPr>
          <w:rFonts w:eastAsiaTheme="minorEastAsia" w:cs="Arial"/>
          <w:color w:val="000000"/>
          <w:lang w:eastAsia="ja-JP"/>
        </w:rPr>
        <w:t>the Government’s Review o</w:t>
      </w:r>
      <w:r w:rsidR="00FB33C7">
        <w:rPr>
          <w:rFonts w:eastAsiaTheme="minorEastAsia" w:cs="Arial"/>
          <w:color w:val="000000"/>
          <w:lang w:eastAsia="ja-JP"/>
        </w:rPr>
        <w:t>f Local Enterprise Partnerships</w:t>
      </w:r>
      <w:r w:rsidR="005348EE">
        <w:rPr>
          <w:rFonts w:eastAsiaTheme="minorEastAsia" w:cs="Arial"/>
          <w:color w:val="000000"/>
          <w:lang w:eastAsia="ja-JP"/>
        </w:rPr>
        <w:t xml:space="preserve"> and the design of the UK Shared Prosperity Fund (UKSPF).</w:t>
      </w:r>
      <w:r w:rsidR="004B7ECC">
        <w:rPr>
          <w:rFonts w:eastAsiaTheme="minorEastAsia" w:cs="Arial"/>
          <w:color w:val="000000"/>
          <w:lang w:eastAsia="ja-JP"/>
        </w:rPr>
        <w:t xml:space="preserve"> </w:t>
      </w:r>
    </w:p>
    <w:p w14:paraId="230AA3C7" w14:textId="77777777" w:rsidR="0086240E" w:rsidRDefault="0086240E" w:rsidP="0086240E">
      <w:pPr>
        <w:pStyle w:val="ListParagraph"/>
        <w:numPr>
          <w:ilvl w:val="0"/>
          <w:numId w:val="0"/>
        </w:numPr>
        <w:ind w:left="360"/>
        <w:rPr>
          <w:rFonts w:eastAsiaTheme="minorEastAsia" w:cs="Arial"/>
          <w:color w:val="000000"/>
          <w:lang w:eastAsia="ja-JP"/>
        </w:rPr>
      </w:pPr>
    </w:p>
    <w:p w14:paraId="4237B553" w14:textId="38EAB888" w:rsidR="0088411C" w:rsidRDefault="0088411C" w:rsidP="0088411C">
      <w:pPr>
        <w:pStyle w:val="ListParagraph"/>
        <w:numPr>
          <w:ilvl w:val="0"/>
          <w:numId w:val="11"/>
        </w:numPr>
        <w:rPr>
          <w:rFonts w:eastAsiaTheme="minorEastAsia" w:cs="Arial"/>
          <w:color w:val="000000"/>
          <w:lang w:eastAsia="ja-JP"/>
        </w:rPr>
      </w:pPr>
      <w:r>
        <w:rPr>
          <w:rFonts w:eastAsiaTheme="minorEastAsia" w:cs="Arial"/>
          <w:color w:val="000000"/>
          <w:lang w:eastAsia="ja-JP"/>
        </w:rPr>
        <w:t>Seven Local Industrial Strategies have now been published</w:t>
      </w:r>
      <w:r w:rsidR="005659F4">
        <w:rPr>
          <w:rFonts w:eastAsiaTheme="minorEastAsia" w:cs="Arial"/>
          <w:color w:val="000000"/>
          <w:lang w:eastAsia="ja-JP"/>
        </w:rPr>
        <w:t xml:space="preserve">. However, despite a </w:t>
      </w:r>
      <w:r w:rsidR="00D76C48">
        <w:rPr>
          <w:rFonts w:eastAsiaTheme="minorEastAsia" w:cs="Arial"/>
          <w:color w:val="000000"/>
          <w:lang w:eastAsia="ja-JP"/>
        </w:rPr>
        <w:t xml:space="preserve">public </w:t>
      </w:r>
      <w:r w:rsidR="005659F4">
        <w:rPr>
          <w:rFonts w:eastAsiaTheme="minorEastAsia" w:cs="Arial"/>
          <w:color w:val="000000"/>
          <w:lang w:eastAsia="ja-JP"/>
        </w:rPr>
        <w:t>commitment that all LEP</w:t>
      </w:r>
      <w:r w:rsidR="005032FB">
        <w:rPr>
          <w:rFonts w:eastAsiaTheme="minorEastAsia" w:cs="Arial"/>
          <w:color w:val="000000"/>
          <w:lang w:eastAsia="ja-JP"/>
        </w:rPr>
        <w:t xml:space="preserve"> and Mayoral Combined Authority</w:t>
      </w:r>
      <w:r w:rsidR="005659F4">
        <w:rPr>
          <w:rFonts w:eastAsiaTheme="minorEastAsia" w:cs="Arial"/>
          <w:color w:val="000000"/>
          <w:lang w:eastAsia="ja-JP"/>
        </w:rPr>
        <w:t xml:space="preserve"> areas will have a Local Industrial Strategy agreed by March 2020</w:t>
      </w:r>
      <w:r w:rsidR="005032FB">
        <w:rPr>
          <w:rFonts w:eastAsiaTheme="minorEastAsia" w:cs="Arial"/>
          <w:color w:val="000000"/>
          <w:lang w:eastAsia="ja-JP"/>
        </w:rPr>
        <w:t>,</w:t>
      </w:r>
      <w:r>
        <w:rPr>
          <w:rFonts w:eastAsiaTheme="minorEastAsia" w:cs="Arial"/>
          <w:color w:val="000000"/>
          <w:lang w:eastAsia="ja-JP"/>
        </w:rPr>
        <w:t xml:space="preserve"> </w:t>
      </w:r>
      <w:r w:rsidR="005659F4">
        <w:rPr>
          <w:rFonts w:eastAsiaTheme="minorEastAsia" w:cs="Arial"/>
          <w:color w:val="000000"/>
          <w:lang w:eastAsia="ja-JP"/>
        </w:rPr>
        <w:t>recent months have</w:t>
      </w:r>
      <w:r w:rsidRPr="004B7ECC">
        <w:rPr>
          <w:rFonts w:eastAsiaTheme="minorEastAsia" w:cs="Arial"/>
          <w:color w:val="000000"/>
          <w:lang w:eastAsia="ja-JP"/>
        </w:rPr>
        <w:t xml:space="preserve"> </w:t>
      </w:r>
      <w:r w:rsidR="005659F4">
        <w:rPr>
          <w:rFonts w:eastAsiaTheme="minorEastAsia" w:cs="Arial"/>
          <w:color w:val="000000"/>
          <w:lang w:eastAsia="ja-JP"/>
        </w:rPr>
        <w:t xml:space="preserve">seen </w:t>
      </w:r>
      <w:r>
        <w:rPr>
          <w:rFonts w:eastAsiaTheme="minorEastAsia" w:cs="Arial"/>
          <w:color w:val="000000"/>
          <w:lang w:eastAsia="ja-JP"/>
        </w:rPr>
        <w:t xml:space="preserve">a </w:t>
      </w:r>
      <w:r w:rsidR="00FB33C7">
        <w:rPr>
          <w:rFonts w:eastAsiaTheme="minorEastAsia" w:cs="Arial"/>
          <w:color w:val="000000"/>
          <w:lang w:eastAsia="ja-JP"/>
        </w:rPr>
        <w:t xml:space="preserve">notable </w:t>
      </w:r>
      <w:r>
        <w:rPr>
          <w:rFonts w:eastAsiaTheme="minorEastAsia" w:cs="Arial"/>
          <w:color w:val="000000"/>
          <w:lang w:eastAsia="ja-JP"/>
        </w:rPr>
        <w:t>reduction in</w:t>
      </w:r>
      <w:r w:rsidRPr="004B7ECC">
        <w:rPr>
          <w:rFonts w:eastAsiaTheme="minorEastAsia" w:cs="Arial"/>
          <w:color w:val="000000"/>
          <w:lang w:eastAsia="ja-JP"/>
        </w:rPr>
        <w:t xml:space="preserve"> </w:t>
      </w:r>
      <w:r w:rsidR="005659F4">
        <w:rPr>
          <w:rFonts w:eastAsiaTheme="minorEastAsia" w:cs="Arial"/>
          <w:color w:val="000000"/>
          <w:lang w:eastAsia="ja-JP"/>
        </w:rPr>
        <w:t>their</w:t>
      </w:r>
      <w:r w:rsidR="005659F4" w:rsidRPr="004B7ECC">
        <w:rPr>
          <w:rFonts w:eastAsiaTheme="minorEastAsia" w:cs="Arial"/>
          <w:color w:val="000000"/>
          <w:lang w:eastAsia="ja-JP"/>
        </w:rPr>
        <w:t xml:space="preserve"> </w:t>
      </w:r>
      <w:r w:rsidR="005659F4">
        <w:rPr>
          <w:rFonts w:eastAsiaTheme="minorEastAsia" w:cs="Arial"/>
          <w:color w:val="000000"/>
          <w:lang w:eastAsia="ja-JP"/>
        </w:rPr>
        <w:t xml:space="preserve">visibility on the national stage </w:t>
      </w:r>
      <w:r w:rsidRPr="004B7ECC">
        <w:rPr>
          <w:rFonts w:eastAsiaTheme="minorEastAsia" w:cs="Arial"/>
          <w:color w:val="000000"/>
          <w:lang w:eastAsia="ja-JP"/>
        </w:rPr>
        <w:t>and local</w:t>
      </w:r>
      <w:r>
        <w:rPr>
          <w:rFonts w:eastAsiaTheme="minorEastAsia" w:cs="Arial"/>
          <w:color w:val="000000"/>
          <w:lang w:eastAsia="ja-JP"/>
        </w:rPr>
        <w:t xml:space="preserve"> intelligence suggests that there has been a downward shift in</w:t>
      </w:r>
      <w:r w:rsidRPr="004B7ECC">
        <w:rPr>
          <w:rFonts w:eastAsiaTheme="minorEastAsia" w:cs="Arial"/>
          <w:color w:val="000000"/>
          <w:lang w:eastAsia="ja-JP"/>
        </w:rPr>
        <w:t xml:space="preserve"> government engagement with LIS development and implementation.</w:t>
      </w:r>
      <w:r>
        <w:rPr>
          <w:rFonts w:eastAsiaTheme="minorEastAsia" w:cs="Arial"/>
          <w:color w:val="000000"/>
          <w:lang w:eastAsia="ja-JP"/>
        </w:rPr>
        <w:t xml:space="preserve"> </w:t>
      </w:r>
    </w:p>
    <w:p w14:paraId="6E3413C1" w14:textId="77777777" w:rsidR="0088411C" w:rsidRPr="0088411C" w:rsidRDefault="0088411C" w:rsidP="0088411C">
      <w:pPr>
        <w:pStyle w:val="ListParagraph"/>
        <w:numPr>
          <w:ilvl w:val="0"/>
          <w:numId w:val="0"/>
        </w:numPr>
        <w:ind w:left="360"/>
        <w:rPr>
          <w:rFonts w:eastAsiaTheme="minorEastAsia" w:cs="Arial"/>
          <w:color w:val="000000"/>
          <w:lang w:eastAsia="ja-JP"/>
        </w:rPr>
      </w:pPr>
    </w:p>
    <w:p w14:paraId="5EE6D4D0" w14:textId="50180940" w:rsidR="0088411C" w:rsidRDefault="0088411C" w:rsidP="0088411C">
      <w:pPr>
        <w:pStyle w:val="ListParagraph"/>
        <w:numPr>
          <w:ilvl w:val="0"/>
          <w:numId w:val="11"/>
        </w:numPr>
        <w:rPr>
          <w:rFonts w:eastAsiaTheme="minorEastAsia" w:cs="Arial"/>
          <w:color w:val="000000"/>
          <w:lang w:eastAsia="ja-JP"/>
        </w:rPr>
      </w:pPr>
      <w:r>
        <w:rPr>
          <w:rFonts w:eastAsiaTheme="minorEastAsia" w:cs="Arial"/>
          <w:color w:val="000000"/>
          <w:lang w:eastAsia="ja-JP"/>
        </w:rPr>
        <w:t xml:space="preserve">The future of the proposals arising from the LEP Review are equally uncertain </w:t>
      </w:r>
      <w:r w:rsidR="005659F4">
        <w:rPr>
          <w:rFonts w:eastAsiaTheme="minorEastAsia" w:cs="Arial"/>
          <w:color w:val="000000"/>
          <w:lang w:eastAsia="ja-JP"/>
        </w:rPr>
        <w:t xml:space="preserve">with a number of </w:t>
      </w:r>
      <w:r>
        <w:rPr>
          <w:rFonts w:eastAsiaTheme="minorEastAsia" w:cs="Arial"/>
          <w:color w:val="000000"/>
          <w:lang w:eastAsia="ja-JP"/>
        </w:rPr>
        <w:t>geography issues remain</w:t>
      </w:r>
      <w:r w:rsidR="005659F4">
        <w:rPr>
          <w:rFonts w:eastAsiaTheme="minorEastAsia" w:cs="Arial"/>
          <w:color w:val="000000"/>
          <w:lang w:eastAsia="ja-JP"/>
        </w:rPr>
        <w:t>ing</w:t>
      </w:r>
      <w:r>
        <w:rPr>
          <w:rFonts w:eastAsiaTheme="minorEastAsia" w:cs="Arial"/>
          <w:color w:val="000000"/>
          <w:lang w:eastAsia="ja-JP"/>
        </w:rPr>
        <w:t xml:space="preserve"> unresolved and with no indication to date from the new Government on the future of the LEP Review and related policy proposals.</w:t>
      </w:r>
    </w:p>
    <w:p w14:paraId="587F1996" w14:textId="77777777" w:rsidR="0088411C" w:rsidRPr="0088411C" w:rsidRDefault="0088411C" w:rsidP="0088411C">
      <w:pPr>
        <w:pStyle w:val="ListParagraph"/>
        <w:numPr>
          <w:ilvl w:val="0"/>
          <w:numId w:val="0"/>
        </w:numPr>
        <w:ind w:left="360"/>
        <w:rPr>
          <w:rFonts w:eastAsiaTheme="minorEastAsia" w:cs="Arial"/>
          <w:color w:val="000000"/>
          <w:lang w:eastAsia="ja-JP"/>
        </w:rPr>
      </w:pPr>
    </w:p>
    <w:p w14:paraId="1F056A28" w14:textId="3381EAFC" w:rsidR="0088411C" w:rsidRDefault="0088411C" w:rsidP="0088411C">
      <w:pPr>
        <w:pStyle w:val="ListParagraph"/>
        <w:numPr>
          <w:ilvl w:val="0"/>
          <w:numId w:val="11"/>
        </w:numPr>
        <w:rPr>
          <w:rFonts w:eastAsiaTheme="minorEastAsia" w:cs="Arial"/>
          <w:color w:val="000000"/>
          <w:lang w:eastAsia="ja-JP"/>
        </w:rPr>
      </w:pPr>
      <w:r>
        <w:rPr>
          <w:rFonts w:eastAsiaTheme="minorEastAsia" w:cs="Arial"/>
          <w:color w:val="000000"/>
          <w:lang w:eastAsia="ja-JP"/>
        </w:rPr>
        <w:t>D</w:t>
      </w:r>
      <w:r w:rsidRPr="00C9215A">
        <w:rPr>
          <w:rFonts w:eastAsiaTheme="minorEastAsia" w:cs="Arial"/>
          <w:color w:val="000000"/>
          <w:lang w:eastAsia="ja-JP"/>
        </w:rPr>
        <w:t>espite</w:t>
      </w:r>
      <w:r>
        <w:rPr>
          <w:rFonts w:eastAsiaTheme="minorEastAsia" w:cs="Arial"/>
          <w:color w:val="000000"/>
          <w:lang w:eastAsia="ja-JP"/>
        </w:rPr>
        <w:t xml:space="preserve"> </w:t>
      </w:r>
      <w:r w:rsidRPr="00C9215A">
        <w:rPr>
          <w:rFonts w:eastAsiaTheme="minorEastAsia" w:cs="Arial"/>
          <w:color w:val="000000"/>
          <w:lang w:eastAsia="ja-JP"/>
        </w:rPr>
        <w:t xml:space="preserve">the continued absence of a government consultation on the UKSPF, it is anticipated that this will </w:t>
      </w:r>
      <w:r w:rsidR="002F3C72">
        <w:rPr>
          <w:rFonts w:eastAsiaTheme="minorEastAsia" w:cs="Arial"/>
          <w:color w:val="000000"/>
          <w:lang w:eastAsia="ja-JP"/>
        </w:rPr>
        <w:t xml:space="preserve">now </w:t>
      </w:r>
      <w:r w:rsidRPr="00C9215A">
        <w:rPr>
          <w:rFonts w:eastAsiaTheme="minorEastAsia" w:cs="Arial"/>
          <w:color w:val="000000"/>
          <w:lang w:eastAsia="ja-JP"/>
        </w:rPr>
        <w:t xml:space="preserve">become a </w:t>
      </w:r>
      <w:r>
        <w:rPr>
          <w:rFonts w:eastAsiaTheme="minorEastAsia" w:cs="Arial"/>
          <w:color w:val="000000"/>
          <w:lang w:eastAsia="ja-JP"/>
        </w:rPr>
        <w:t xml:space="preserve">key </w:t>
      </w:r>
      <w:r w:rsidRPr="00C9215A">
        <w:rPr>
          <w:rFonts w:eastAsiaTheme="minorEastAsia" w:cs="Arial"/>
          <w:color w:val="000000"/>
          <w:lang w:eastAsia="ja-JP"/>
        </w:rPr>
        <w:t xml:space="preserve">focus </w:t>
      </w:r>
      <w:r>
        <w:rPr>
          <w:rFonts w:eastAsiaTheme="minorEastAsia" w:cs="Arial"/>
          <w:color w:val="000000"/>
          <w:lang w:eastAsia="ja-JP"/>
        </w:rPr>
        <w:t>of</w:t>
      </w:r>
      <w:r w:rsidRPr="00C9215A">
        <w:rPr>
          <w:rFonts w:eastAsiaTheme="minorEastAsia" w:cs="Arial"/>
          <w:color w:val="000000"/>
          <w:lang w:eastAsia="ja-JP"/>
        </w:rPr>
        <w:t xml:space="preserve"> the Government’s national growth policy following the election. The Conservative manifesto included reference to the UKSPF and outlined that the fund will ‘</w:t>
      </w:r>
      <w:r>
        <w:rPr>
          <w:rFonts w:eastAsiaTheme="minorEastAsia" w:cs="Arial"/>
          <w:color w:val="000000"/>
          <w:lang w:eastAsia="ja-JP"/>
        </w:rPr>
        <w:t xml:space="preserve">at a minimum match the size of </w:t>
      </w:r>
      <w:r w:rsidRPr="00C9215A">
        <w:rPr>
          <w:rFonts w:eastAsiaTheme="minorEastAsia" w:cs="Arial"/>
          <w:color w:val="000000"/>
          <w:lang w:eastAsia="ja-JP"/>
        </w:rPr>
        <w:t>EU Structural Funds’ in each nation.</w:t>
      </w:r>
    </w:p>
    <w:p w14:paraId="120F7A89" w14:textId="77777777" w:rsidR="0088411C" w:rsidRPr="0088411C" w:rsidRDefault="0088411C" w:rsidP="0088411C">
      <w:pPr>
        <w:pStyle w:val="ListParagraph"/>
        <w:numPr>
          <w:ilvl w:val="0"/>
          <w:numId w:val="0"/>
        </w:numPr>
        <w:ind w:left="360"/>
        <w:rPr>
          <w:rFonts w:eastAsiaTheme="minorEastAsia" w:cs="Arial"/>
          <w:color w:val="000000"/>
          <w:lang w:eastAsia="ja-JP"/>
        </w:rPr>
      </w:pPr>
    </w:p>
    <w:p w14:paraId="26BD2C5E" w14:textId="6E98CAD3" w:rsidR="0088411C" w:rsidRDefault="0088411C" w:rsidP="00C3031A">
      <w:pPr>
        <w:pStyle w:val="ListParagraph"/>
        <w:numPr>
          <w:ilvl w:val="0"/>
          <w:numId w:val="11"/>
        </w:numPr>
        <w:rPr>
          <w:rFonts w:eastAsiaTheme="minorEastAsia" w:cs="Arial"/>
          <w:color w:val="000000"/>
          <w:lang w:eastAsia="ja-JP"/>
        </w:rPr>
      </w:pPr>
      <w:r>
        <w:rPr>
          <w:rFonts w:eastAsiaTheme="minorEastAsia" w:cs="Arial"/>
          <w:color w:val="000000"/>
          <w:lang w:eastAsia="ja-JP"/>
        </w:rPr>
        <w:t xml:space="preserve">The </w:t>
      </w:r>
      <w:r w:rsidR="005659F4">
        <w:rPr>
          <w:rFonts w:eastAsiaTheme="minorEastAsia" w:cs="Arial"/>
          <w:color w:val="000000"/>
          <w:lang w:eastAsia="ja-JP"/>
        </w:rPr>
        <w:t xml:space="preserve">increasingly muted </w:t>
      </w:r>
      <w:r w:rsidR="00D76C48">
        <w:rPr>
          <w:rFonts w:eastAsiaTheme="minorEastAsia" w:cs="Arial"/>
          <w:color w:val="000000"/>
          <w:lang w:eastAsia="ja-JP"/>
        </w:rPr>
        <w:t xml:space="preserve">context </w:t>
      </w:r>
      <w:r w:rsidR="005659F4">
        <w:rPr>
          <w:rFonts w:eastAsiaTheme="minorEastAsia" w:cs="Arial"/>
          <w:color w:val="000000"/>
          <w:lang w:eastAsia="ja-JP"/>
        </w:rPr>
        <w:t>surrounding the</w:t>
      </w:r>
      <w:r>
        <w:rPr>
          <w:rFonts w:eastAsiaTheme="minorEastAsia" w:cs="Arial"/>
          <w:color w:val="000000"/>
          <w:lang w:eastAsia="ja-JP"/>
        </w:rPr>
        <w:t xml:space="preserve"> Industrial Strategy </w:t>
      </w:r>
      <w:r w:rsidR="005659F4">
        <w:rPr>
          <w:rFonts w:eastAsiaTheme="minorEastAsia" w:cs="Arial"/>
          <w:color w:val="000000"/>
          <w:lang w:eastAsia="ja-JP"/>
        </w:rPr>
        <w:t>sit</w:t>
      </w:r>
      <w:r w:rsidR="00D76C48">
        <w:rPr>
          <w:rFonts w:eastAsiaTheme="minorEastAsia" w:cs="Arial"/>
          <w:color w:val="000000"/>
          <w:lang w:eastAsia="ja-JP"/>
        </w:rPr>
        <w:t>s</w:t>
      </w:r>
      <w:r w:rsidR="005659F4">
        <w:rPr>
          <w:rFonts w:eastAsiaTheme="minorEastAsia" w:cs="Arial"/>
          <w:color w:val="000000"/>
          <w:lang w:eastAsia="ja-JP"/>
        </w:rPr>
        <w:t xml:space="preserve"> alongside </w:t>
      </w:r>
      <w:r w:rsidR="00D76C48">
        <w:rPr>
          <w:rFonts w:eastAsiaTheme="minorEastAsia" w:cs="Arial"/>
          <w:color w:val="000000"/>
          <w:lang w:eastAsia="ja-JP"/>
        </w:rPr>
        <w:t xml:space="preserve">a number of </w:t>
      </w:r>
      <w:r w:rsidR="00E10C5D">
        <w:rPr>
          <w:rFonts w:eastAsiaTheme="minorEastAsia" w:cs="Arial"/>
          <w:color w:val="000000"/>
          <w:lang w:eastAsia="ja-JP"/>
        </w:rPr>
        <w:t xml:space="preserve">recent </w:t>
      </w:r>
      <w:r w:rsidR="005659F4">
        <w:rPr>
          <w:rFonts w:eastAsiaTheme="minorEastAsia" w:cs="Arial"/>
          <w:color w:val="000000"/>
          <w:lang w:eastAsia="ja-JP"/>
        </w:rPr>
        <w:t xml:space="preserve">ad hoc </w:t>
      </w:r>
      <w:r w:rsidR="00FB33C7">
        <w:rPr>
          <w:rFonts w:eastAsiaTheme="minorEastAsia" w:cs="Arial"/>
          <w:color w:val="000000"/>
          <w:lang w:eastAsia="ja-JP"/>
        </w:rPr>
        <w:t>policy announcements focused on</w:t>
      </w:r>
      <w:r>
        <w:rPr>
          <w:rFonts w:eastAsiaTheme="minorEastAsia" w:cs="Arial"/>
          <w:color w:val="000000"/>
          <w:lang w:eastAsia="ja-JP"/>
        </w:rPr>
        <w:t xml:space="preserve"> investment and delivery </w:t>
      </w:r>
      <w:r w:rsidR="002F3C72">
        <w:rPr>
          <w:rFonts w:eastAsiaTheme="minorEastAsia" w:cs="Arial"/>
          <w:color w:val="000000"/>
          <w:lang w:eastAsia="ja-JP"/>
        </w:rPr>
        <w:t>without</w:t>
      </w:r>
      <w:r w:rsidR="00A8105F">
        <w:rPr>
          <w:rFonts w:eastAsiaTheme="minorEastAsia" w:cs="Arial"/>
          <w:color w:val="000000"/>
          <w:lang w:eastAsia="ja-JP"/>
        </w:rPr>
        <w:t xml:space="preserve"> reference to</w:t>
      </w:r>
      <w:r>
        <w:rPr>
          <w:rFonts w:eastAsiaTheme="minorEastAsia" w:cs="Arial"/>
          <w:color w:val="000000"/>
          <w:lang w:eastAsia="ja-JP"/>
        </w:rPr>
        <w:t xml:space="preserve"> an overarching strategy for place-based growth.</w:t>
      </w:r>
    </w:p>
    <w:p w14:paraId="5738A905" w14:textId="77777777" w:rsidR="00A30A8F" w:rsidRPr="001A514B" w:rsidRDefault="00A30A8F" w:rsidP="001A514B">
      <w:pPr>
        <w:pStyle w:val="ListParagraph"/>
        <w:numPr>
          <w:ilvl w:val="0"/>
          <w:numId w:val="0"/>
        </w:numPr>
        <w:ind w:left="360"/>
        <w:rPr>
          <w:rFonts w:eastAsiaTheme="minorEastAsia" w:cs="Arial"/>
          <w:color w:val="000000"/>
          <w:lang w:eastAsia="ja-JP"/>
        </w:rPr>
      </w:pPr>
    </w:p>
    <w:p w14:paraId="17D95942" w14:textId="372FD74E" w:rsidR="00FB33C7" w:rsidRDefault="002F3C72" w:rsidP="00A8105F">
      <w:pPr>
        <w:pStyle w:val="ListParagraph"/>
        <w:numPr>
          <w:ilvl w:val="0"/>
          <w:numId w:val="11"/>
        </w:numPr>
        <w:rPr>
          <w:rFonts w:eastAsiaTheme="minorEastAsia" w:cs="Arial"/>
          <w:color w:val="000000"/>
          <w:lang w:eastAsia="ja-JP"/>
        </w:rPr>
      </w:pPr>
      <w:r>
        <w:rPr>
          <w:rFonts w:eastAsiaTheme="minorEastAsia" w:cs="Arial"/>
          <w:color w:val="000000"/>
          <w:lang w:eastAsia="ja-JP"/>
        </w:rPr>
        <w:t xml:space="preserve">Councils have expended significant resource </w:t>
      </w:r>
      <w:r w:rsidR="00A8105F">
        <w:rPr>
          <w:rFonts w:eastAsiaTheme="minorEastAsia" w:cs="Arial"/>
          <w:color w:val="000000"/>
          <w:lang w:eastAsia="ja-JP"/>
        </w:rPr>
        <w:t>o</w:t>
      </w:r>
      <w:r>
        <w:rPr>
          <w:rFonts w:eastAsiaTheme="minorEastAsia" w:cs="Arial"/>
          <w:color w:val="000000"/>
          <w:lang w:eastAsia="ja-JP"/>
        </w:rPr>
        <w:t>n the development of Local Industrial Strategies on the basis that these would provide a comprehensive local evidence base to inform future growth funding</w:t>
      </w:r>
      <w:r w:rsidR="00A8105F">
        <w:rPr>
          <w:rFonts w:eastAsiaTheme="minorEastAsia" w:cs="Arial"/>
          <w:color w:val="000000"/>
          <w:lang w:eastAsia="ja-JP"/>
        </w:rPr>
        <w:t xml:space="preserve"> and devolution, </w:t>
      </w:r>
      <w:r w:rsidR="00FB33C7">
        <w:rPr>
          <w:rFonts w:eastAsiaTheme="minorEastAsia" w:cs="Arial"/>
          <w:color w:val="000000"/>
          <w:lang w:eastAsia="ja-JP"/>
        </w:rPr>
        <w:t xml:space="preserve">and represent </w:t>
      </w:r>
      <w:r w:rsidR="00A8105F">
        <w:rPr>
          <w:rFonts w:eastAsiaTheme="minorEastAsia" w:cs="Arial"/>
          <w:color w:val="000000"/>
          <w:lang w:eastAsia="ja-JP"/>
        </w:rPr>
        <w:t>the beginning of</w:t>
      </w:r>
      <w:r>
        <w:rPr>
          <w:rFonts w:eastAsiaTheme="minorEastAsia" w:cs="Arial"/>
          <w:color w:val="000000"/>
          <w:lang w:eastAsia="ja-JP"/>
        </w:rPr>
        <w:t xml:space="preserve"> a reshaped relationship between local and central government on the place-based growth agenda.</w:t>
      </w:r>
    </w:p>
    <w:p w14:paraId="632D3A6A" w14:textId="77777777" w:rsidR="00FB33C7" w:rsidRPr="00FB33C7" w:rsidRDefault="00FB33C7" w:rsidP="00FB33C7">
      <w:pPr>
        <w:pStyle w:val="ListParagraph"/>
        <w:numPr>
          <w:ilvl w:val="0"/>
          <w:numId w:val="0"/>
        </w:numPr>
        <w:ind w:left="360"/>
        <w:rPr>
          <w:rFonts w:eastAsiaTheme="minorEastAsia" w:cs="Arial"/>
          <w:color w:val="000000"/>
          <w:lang w:eastAsia="ja-JP"/>
        </w:rPr>
      </w:pPr>
    </w:p>
    <w:p w14:paraId="142E68A6" w14:textId="4186C681" w:rsidR="002F3C72" w:rsidRPr="00A8105F" w:rsidRDefault="002F3C72" w:rsidP="00A8105F">
      <w:pPr>
        <w:pStyle w:val="ListParagraph"/>
        <w:numPr>
          <w:ilvl w:val="0"/>
          <w:numId w:val="11"/>
        </w:numPr>
        <w:rPr>
          <w:rFonts w:eastAsiaTheme="minorEastAsia" w:cs="Arial"/>
          <w:color w:val="000000"/>
          <w:lang w:eastAsia="ja-JP"/>
        </w:rPr>
      </w:pPr>
      <w:r w:rsidRPr="00A8105F">
        <w:rPr>
          <w:rFonts w:eastAsiaTheme="minorEastAsia" w:cs="Arial"/>
          <w:color w:val="000000"/>
          <w:lang w:eastAsia="ja-JP"/>
        </w:rPr>
        <w:t>I</w:t>
      </w:r>
      <w:r w:rsidR="00FB33C7">
        <w:rPr>
          <w:rFonts w:eastAsiaTheme="minorEastAsia" w:cs="Arial"/>
          <w:color w:val="000000"/>
          <w:lang w:eastAsia="ja-JP"/>
        </w:rPr>
        <w:t xml:space="preserve">t will </w:t>
      </w:r>
      <w:r w:rsidR="00246C3C">
        <w:rPr>
          <w:rFonts w:eastAsiaTheme="minorEastAsia" w:cs="Arial"/>
          <w:color w:val="000000"/>
          <w:lang w:eastAsia="ja-JP"/>
        </w:rPr>
        <w:t>therefore</w:t>
      </w:r>
      <w:r w:rsidR="00FB33C7">
        <w:rPr>
          <w:rFonts w:eastAsiaTheme="minorEastAsia" w:cs="Arial"/>
          <w:color w:val="000000"/>
          <w:lang w:eastAsia="ja-JP"/>
        </w:rPr>
        <w:t xml:space="preserve"> be</w:t>
      </w:r>
      <w:r w:rsidRPr="00A8105F">
        <w:rPr>
          <w:rFonts w:eastAsiaTheme="minorEastAsia" w:cs="Arial"/>
          <w:color w:val="000000"/>
          <w:lang w:eastAsia="ja-JP"/>
        </w:rPr>
        <w:t xml:space="preserve"> </w:t>
      </w:r>
      <w:r w:rsidR="005659F4">
        <w:rPr>
          <w:rFonts w:eastAsiaTheme="minorEastAsia" w:cs="Arial"/>
          <w:color w:val="000000"/>
          <w:lang w:eastAsia="ja-JP"/>
        </w:rPr>
        <w:t xml:space="preserve">important </w:t>
      </w:r>
      <w:r w:rsidR="00FB33C7">
        <w:rPr>
          <w:rFonts w:eastAsiaTheme="minorEastAsia" w:cs="Arial"/>
          <w:color w:val="000000"/>
          <w:lang w:eastAsia="ja-JP"/>
        </w:rPr>
        <w:t>that</w:t>
      </w:r>
      <w:r w:rsidRPr="00A8105F">
        <w:rPr>
          <w:rFonts w:eastAsiaTheme="minorEastAsia" w:cs="Arial"/>
          <w:color w:val="000000"/>
          <w:lang w:eastAsia="ja-JP"/>
        </w:rPr>
        <w:t xml:space="preserve"> future growth policy</w:t>
      </w:r>
      <w:r w:rsidR="00A8105F">
        <w:rPr>
          <w:rFonts w:eastAsiaTheme="minorEastAsia" w:cs="Arial"/>
          <w:color w:val="000000"/>
          <w:lang w:eastAsia="ja-JP"/>
        </w:rPr>
        <w:t>, including the UKSPF</w:t>
      </w:r>
      <w:r w:rsidR="009B40F4">
        <w:rPr>
          <w:rFonts w:eastAsiaTheme="minorEastAsia" w:cs="Arial"/>
          <w:color w:val="000000"/>
          <w:lang w:eastAsia="ja-JP"/>
        </w:rPr>
        <w:t>,</w:t>
      </w:r>
      <w:r w:rsidR="005659F4">
        <w:rPr>
          <w:rFonts w:eastAsiaTheme="minorEastAsia" w:cs="Arial"/>
          <w:color w:val="000000"/>
          <w:lang w:eastAsia="ja-JP"/>
        </w:rPr>
        <w:t xml:space="preserve"> takes account of this work and </w:t>
      </w:r>
      <w:r w:rsidRPr="00A8105F">
        <w:rPr>
          <w:rFonts w:eastAsiaTheme="minorEastAsia" w:cs="Arial"/>
          <w:color w:val="000000"/>
          <w:lang w:eastAsia="ja-JP"/>
        </w:rPr>
        <w:t xml:space="preserve">is developed within a coherent </w:t>
      </w:r>
      <w:r w:rsidR="006D7B32">
        <w:rPr>
          <w:rFonts w:eastAsiaTheme="minorEastAsia" w:cs="Arial"/>
          <w:color w:val="000000"/>
          <w:lang w:eastAsia="ja-JP"/>
        </w:rPr>
        <w:t xml:space="preserve">national </w:t>
      </w:r>
      <w:r w:rsidRPr="00A8105F">
        <w:rPr>
          <w:rFonts w:eastAsiaTheme="minorEastAsia" w:cs="Arial"/>
          <w:color w:val="000000"/>
          <w:lang w:eastAsia="ja-JP"/>
        </w:rPr>
        <w:t>framework for place-based growth and devolution.</w:t>
      </w:r>
    </w:p>
    <w:p w14:paraId="5177007B" w14:textId="77777777" w:rsidR="006D7B32" w:rsidRDefault="006D7B32">
      <w:pPr>
        <w:spacing w:line="259" w:lineRule="auto"/>
        <w:ind w:left="0" w:firstLine="0"/>
        <w:rPr>
          <w:rFonts w:eastAsiaTheme="minorEastAsia" w:cs="Arial"/>
          <w:b/>
          <w:color w:val="000000"/>
          <w:lang w:eastAsia="ja-JP"/>
        </w:rPr>
      </w:pPr>
      <w:r>
        <w:rPr>
          <w:rFonts w:eastAsiaTheme="minorEastAsia" w:cs="Arial"/>
          <w:b/>
          <w:color w:val="000000"/>
          <w:lang w:eastAsia="ja-JP"/>
        </w:rPr>
        <w:br w:type="page"/>
      </w:r>
    </w:p>
    <w:p w14:paraId="384F32AD" w14:textId="0CCA8C5A" w:rsidR="003D1F4F" w:rsidRPr="001A514B" w:rsidRDefault="00D02ADA" w:rsidP="003D1F4F">
      <w:pPr>
        <w:ind w:left="0" w:firstLine="0"/>
        <w:rPr>
          <w:rFonts w:eastAsiaTheme="minorEastAsia" w:cs="Arial"/>
          <w:b/>
          <w:color w:val="000000"/>
          <w:lang w:eastAsia="ja-JP"/>
        </w:rPr>
      </w:pPr>
      <w:r w:rsidRPr="001A514B">
        <w:rPr>
          <w:rFonts w:eastAsiaTheme="minorEastAsia" w:cs="Arial"/>
          <w:b/>
          <w:color w:val="000000"/>
          <w:lang w:eastAsia="ja-JP"/>
        </w:rPr>
        <w:lastRenderedPageBreak/>
        <w:t>Investment in towns</w:t>
      </w:r>
    </w:p>
    <w:p w14:paraId="6B5BF18E" w14:textId="37E0B2E9" w:rsidR="003951F5" w:rsidRPr="001A514B" w:rsidRDefault="00C9215A" w:rsidP="00EA3EC9">
      <w:pPr>
        <w:pStyle w:val="ListParagraph"/>
        <w:numPr>
          <w:ilvl w:val="0"/>
          <w:numId w:val="11"/>
        </w:numPr>
        <w:rPr>
          <w:rFonts w:eastAsiaTheme="minorEastAsia" w:cs="Arial"/>
          <w:color w:val="000000"/>
          <w:lang w:eastAsia="ja-JP"/>
        </w:rPr>
      </w:pPr>
      <w:r w:rsidRPr="001A514B">
        <w:rPr>
          <w:rFonts w:cs="Arial"/>
        </w:rPr>
        <w:t>In July 2019, the Prime Minister announced a</w:t>
      </w:r>
      <w:r w:rsidR="006D7B32" w:rsidRPr="001A514B">
        <w:rPr>
          <w:rFonts w:cs="Arial"/>
        </w:rPr>
        <w:t>n enhanced</w:t>
      </w:r>
      <w:r w:rsidRPr="001A514B">
        <w:rPr>
          <w:rFonts w:cs="Arial"/>
        </w:rPr>
        <w:t xml:space="preserve"> £3.6bn Towns Fund as part of the Government’s commitment to ‘levelling up’ different regions and ensuring that communities across the UK can benefit from shared prosperity. This included a further £1bn for new Town Deals to deliver improved connectivity, support for better land use, skills and enterprise infrastructure as well as an additional £325m for the Future High Streets Fund. </w:t>
      </w:r>
      <w:r w:rsidR="00EA3EC9" w:rsidRPr="001A514B">
        <w:rPr>
          <w:rFonts w:cs="Arial"/>
        </w:rPr>
        <w:t xml:space="preserve">The LGA supported the </w:t>
      </w:r>
      <w:r w:rsidR="00313B11" w:rsidRPr="001A514B">
        <w:rPr>
          <w:rFonts w:cs="Arial"/>
        </w:rPr>
        <w:t>measures announced</w:t>
      </w:r>
      <w:r w:rsidR="00EA3EC9" w:rsidRPr="001A514B">
        <w:rPr>
          <w:rFonts w:cs="Arial"/>
        </w:rPr>
        <w:t xml:space="preserve"> and advocated for devolution to be made available to all parts of the country in order to deliver on the ambitions underpinning the funding.</w:t>
      </w:r>
      <w:r w:rsidR="00EA3EC9" w:rsidRPr="001A514B">
        <w:rPr>
          <w:rStyle w:val="FootnoteReference"/>
          <w:rFonts w:cs="Arial"/>
        </w:rPr>
        <w:footnoteReference w:id="2"/>
      </w:r>
    </w:p>
    <w:p w14:paraId="1891EDE8" w14:textId="77777777" w:rsidR="00C9215A" w:rsidRPr="00C9215A" w:rsidRDefault="00C9215A" w:rsidP="00C9215A">
      <w:pPr>
        <w:pStyle w:val="ListParagraph"/>
        <w:numPr>
          <w:ilvl w:val="0"/>
          <w:numId w:val="0"/>
        </w:numPr>
        <w:ind w:left="360"/>
        <w:rPr>
          <w:rFonts w:eastAsiaTheme="minorEastAsia" w:cs="Arial"/>
          <w:color w:val="000000"/>
          <w:highlight w:val="yellow"/>
          <w:lang w:eastAsia="ja-JP"/>
        </w:rPr>
      </w:pPr>
    </w:p>
    <w:p w14:paraId="6890D2C8" w14:textId="135CDB58" w:rsidR="00A8105F" w:rsidRDefault="00C9215A" w:rsidP="00C9215A">
      <w:pPr>
        <w:pStyle w:val="ListParagraph"/>
        <w:numPr>
          <w:ilvl w:val="0"/>
          <w:numId w:val="11"/>
        </w:numPr>
        <w:jc w:val="both"/>
        <w:rPr>
          <w:rFonts w:cs="Arial"/>
        </w:rPr>
      </w:pPr>
      <w:r w:rsidRPr="00C9215A">
        <w:rPr>
          <w:rFonts w:cs="Arial"/>
        </w:rPr>
        <w:t>In November 2019</w:t>
      </w:r>
      <w:r>
        <w:rPr>
          <w:rFonts w:cs="Arial"/>
        </w:rPr>
        <w:t>,</w:t>
      </w:r>
      <w:r w:rsidRPr="00C9215A">
        <w:rPr>
          <w:rFonts w:cs="Arial"/>
        </w:rPr>
        <w:t xml:space="preserve"> the Government launched the Town</w:t>
      </w:r>
      <w:r w:rsidR="00A8105F">
        <w:rPr>
          <w:rFonts w:cs="Arial"/>
        </w:rPr>
        <w:t xml:space="preserve">s Fund Prospectus which set out that the </w:t>
      </w:r>
      <w:r w:rsidR="00246C3C">
        <w:rPr>
          <w:rFonts w:cs="Arial"/>
        </w:rPr>
        <w:t>fund</w:t>
      </w:r>
      <w:r w:rsidR="00A8105F">
        <w:rPr>
          <w:rFonts w:cs="Arial"/>
        </w:rPr>
        <w:t xml:space="preserve"> </w:t>
      </w:r>
      <w:r w:rsidR="00A8105F" w:rsidRPr="00C9215A">
        <w:rPr>
          <w:rFonts w:cs="Arial"/>
        </w:rPr>
        <w:t>will provide the core public investment in Town Deals</w:t>
      </w:r>
      <w:r w:rsidR="00A8105F" w:rsidRPr="00A8105F">
        <w:rPr>
          <w:rFonts w:cs="Arial"/>
        </w:rPr>
        <w:t xml:space="preserve"> </w:t>
      </w:r>
      <w:r w:rsidR="00A8105F">
        <w:rPr>
          <w:rFonts w:cs="Arial"/>
        </w:rPr>
        <w:t>and c</w:t>
      </w:r>
      <w:r w:rsidR="00A8105F" w:rsidRPr="00C9215A">
        <w:rPr>
          <w:rFonts w:cs="Arial"/>
        </w:rPr>
        <w:t>onfirmed the objective of the Fund as being to drive the economic regeneration of towns to deliver long term economic and productivity growth through urban regeneration, skills and enterprise infrastructure and connectivity.</w:t>
      </w:r>
      <w:r w:rsidR="00246C3C">
        <w:rPr>
          <w:rStyle w:val="FootnoteReference"/>
          <w:rFonts w:cs="Arial"/>
        </w:rPr>
        <w:footnoteReference w:id="3"/>
      </w:r>
    </w:p>
    <w:p w14:paraId="40B8E1FB" w14:textId="77777777" w:rsidR="00A8105F" w:rsidRPr="00A8105F" w:rsidRDefault="00A8105F" w:rsidP="00A8105F">
      <w:pPr>
        <w:pStyle w:val="ListParagraph"/>
        <w:numPr>
          <w:ilvl w:val="0"/>
          <w:numId w:val="0"/>
        </w:numPr>
        <w:ind w:left="360"/>
        <w:rPr>
          <w:rFonts w:cs="Arial"/>
        </w:rPr>
      </w:pPr>
    </w:p>
    <w:p w14:paraId="2BE69C3C" w14:textId="77777777" w:rsidR="00A8105F" w:rsidRDefault="00A8105F" w:rsidP="00A8105F">
      <w:pPr>
        <w:pStyle w:val="ListParagraph"/>
        <w:numPr>
          <w:ilvl w:val="0"/>
          <w:numId w:val="11"/>
        </w:numPr>
        <w:jc w:val="both"/>
        <w:rPr>
          <w:rFonts w:cs="Arial"/>
        </w:rPr>
      </w:pPr>
      <w:r>
        <w:rPr>
          <w:rFonts w:cs="Arial"/>
        </w:rPr>
        <w:t>The prospectus, and announcements to date relating to the fund, make limited reference to how it will align with existing local growth policy such as Local Industrial Strategies or the Government’s emerging proposals for English devolution. Similarly, the prospectus does not detail how the fund will align with other funding streams beyond referencing that additional funding for Town Deals ‘may come from other sources or parts of government’.</w:t>
      </w:r>
    </w:p>
    <w:p w14:paraId="4B1B8E54" w14:textId="77777777" w:rsidR="00A8105F" w:rsidRPr="00A8105F" w:rsidRDefault="00A8105F" w:rsidP="00A8105F">
      <w:pPr>
        <w:pStyle w:val="ListParagraph"/>
        <w:numPr>
          <w:ilvl w:val="0"/>
          <w:numId w:val="0"/>
        </w:numPr>
        <w:ind w:left="360"/>
        <w:rPr>
          <w:rFonts w:cs="Arial"/>
        </w:rPr>
      </w:pPr>
    </w:p>
    <w:p w14:paraId="476F796E" w14:textId="43411BE3" w:rsidR="00A8105F" w:rsidRPr="00A8105F" w:rsidRDefault="00A8105F" w:rsidP="00A8105F">
      <w:pPr>
        <w:pStyle w:val="ListParagraph"/>
        <w:numPr>
          <w:ilvl w:val="0"/>
          <w:numId w:val="11"/>
        </w:numPr>
        <w:jc w:val="both"/>
        <w:rPr>
          <w:rFonts w:cs="Arial"/>
        </w:rPr>
      </w:pPr>
      <w:r w:rsidRPr="00A8105F">
        <w:rPr>
          <w:rFonts w:eastAsiaTheme="minorEastAsia" w:cs="Arial"/>
          <w:color w:val="000000"/>
          <w:lang w:eastAsia="ja-JP"/>
        </w:rPr>
        <w:t>The Conservative manifesto reaffirmed the commitment to the new Towns Fund and the LGA will continue to engage as appropriate on this policy as it develops</w:t>
      </w:r>
      <w:r w:rsidR="00246C3C">
        <w:rPr>
          <w:rFonts w:eastAsiaTheme="minorEastAsia" w:cs="Arial"/>
          <w:color w:val="000000"/>
          <w:lang w:eastAsia="ja-JP"/>
        </w:rPr>
        <w:t>. While the work on this specific policy</w:t>
      </w:r>
      <w:r w:rsidRPr="00A8105F">
        <w:rPr>
          <w:rFonts w:eastAsiaTheme="minorEastAsia" w:cs="Arial"/>
          <w:color w:val="000000"/>
          <w:lang w:eastAsia="ja-JP"/>
        </w:rPr>
        <w:t xml:space="preserve"> </w:t>
      </w:r>
      <w:r w:rsidR="00246C3C">
        <w:rPr>
          <w:rFonts w:eastAsiaTheme="minorEastAsia" w:cs="Arial"/>
          <w:color w:val="000000"/>
          <w:lang w:eastAsia="ja-JP"/>
        </w:rPr>
        <w:t>will be</w:t>
      </w:r>
      <w:r w:rsidRPr="00A8105F">
        <w:rPr>
          <w:rFonts w:eastAsiaTheme="minorEastAsia" w:cs="Arial"/>
          <w:color w:val="000000"/>
          <w:lang w:eastAsia="ja-JP"/>
        </w:rPr>
        <w:t xml:space="preserve"> led by the EEHT Board</w:t>
      </w:r>
      <w:r w:rsidR="00246C3C">
        <w:rPr>
          <w:rFonts w:eastAsiaTheme="minorEastAsia" w:cs="Arial"/>
          <w:color w:val="000000"/>
          <w:lang w:eastAsia="ja-JP"/>
        </w:rPr>
        <w:t>, officers will ensure that this is closely aligned with wider growth and devolution policy development</w:t>
      </w:r>
      <w:r w:rsidRPr="00A8105F">
        <w:rPr>
          <w:rFonts w:eastAsiaTheme="minorEastAsia" w:cs="Arial"/>
          <w:color w:val="000000"/>
          <w:lang w:eastAsia="ja-JP"/>
        </w:rPr>
        <w:t xml:space="preserve">. </w:t>
      </w:r>
    </w:p>
    <w:p w14:paraId="64A6DDAC" w14:textId="7CFB846E" w:rsidR="0033647E" w:rsidRDefault="004C4798" w:rsidP="004C4798">
      <w:pPr>
        <w:ind w:left="360" w:hanging="360"/>
        <w:rPr>
          <w:b/>
        </w:rPr>
      </w:pPr>
      <w:r>
        <w:rPr>
          <w:b/>
        </w:rPr>
        <w:t>Infrastructure investment</w:t>
      </w:r>
    </w:p>
    <w:p w14:paraId="0D11EBF7" w14:textId="16D7E607" w:rsidR="00FB74B2" w:rsidRDefault="00DB1005" w:rsidP="00FB74B2">
      <w:pPr>
        <w:pStyle w:val="ListParagraph"/>
        <w:numPr>
          <w:ilvl w:val="0"/>
          <w:numId w:val="11"/>
        </w:numPr>
        <w:rPr>
          <w:rFonts w:eastAsiaTheme="minorEastAsia" w:cs="Arial"/>
          <w:color w:val="000000"/>
          <w:lang w:eastAsia="ja-JP"/>
        </w:rPr>
      </w:pPr>
      <w:r>
        <w:t xml:space="preserve">In recent months, investment in infrastructure has been a key </w:t>
      </w:r>
      <w:r w:rsidR="00372903">
        <w:t>theme of</w:t>
      </w:r>
      <w:r>
        <w:t xml:space="preserve"> the government</w:t>
      </w:r>
      <w:r w:rsidR="005160E1">
        <w:t>’s growth policy</w:t>
      </w:r>
      <w:r w:rsidR="009672E1">
        <w:t xml:space="preserve"> announcements</w:t>
      </w:r>
      <w:r>
        <w:t xml:space="preserve"> and the Conservative manifesto</w:t>
      </w:r>
      <w:r w:rsidR="00AC4BB7">
        <w:t xml:space="preserve"> placed particular emphasis on this</w:t>
      </w:r>
      <w:r w:rsidR="00D422BD">
        <w:t xml:space="preserve">. </w:t>
      </w:r>
      <w:r w:rsidR="00D422BD" w:rsidRPr="00FB74B2">
        <w:rPr>
          <w:rFonts w:eastAsiaTheme="minorEastAsia" w:cs="Arial"/>
          <w:color w:val="000000"/>
          <w:lang w:eastAsia="ja-JP"/>
        </w:rPr>
        <w:t xml:space="preserve">The </w:t>
      </w:r>
      <w:r w:rsidR="00412B02">
        <w:rPr>
          <w:rFonts w:eastAsiaTheme="minorEastAsia" w:cs="Arial"/>
          <w:color w:val="000000"/>
          <w:lang w:eastAsia="ja-JP"/>
        </w:rPr>
        <w:t xml:space="preserve">December </w:t>
      </w:r>
      <w:r w:rsidR="00FB74B2" w:rsidRPr="00FB74B2">
        <w:rPr>
          <w:rFonts w:eastAsiaTheme="minorEastAsia" w:cs="Arial"/>
          <w:color w:val="000000"/>
          <w:lang w:eastAsia="ja-JP"/>
        </w:rPr>
        <w:t>Queen</w:t>
      </w:r>
      <w:r w:rsidR="00412B02">
        <w:rPr>
          <w:rFonts w:eastAsiaTheme="minorEastAsia" w:cs="Arial"/>
          <w:color w:val="000000"/>
          <w:lang w:eastAsia="ja-JP"/>
        </w:rPr>
        <w:t>’</w:t>
      </w:r>
      <w:r w:rsidR="00FB74B2" w:rsidRPr="00FB74B2">
        <w:rPr>
          <w:rFonts w:eastAsiaTheme="minorEastAsia" w:cs="Arial"/>
          <w:color w:val="000000"/>
          <w:lang w:eastAsia="ja-JP"/>
        </w:rPr>
        <w:t>s Speech</w:t>
      </w:r>
      <w:r w:rsidR="00AC4BB7" w:rsidRPr="00FB74B2">
        <w:rPr>
          <w:rFonts w:eastAsiaTheme="minorEastAsia" w:cs="Arial"/>
          <w:color w:val="000000"/>
          <w:lang w:eastAsia="ja-JP"/>
        </w:rPr>
        <w:t xml:space="preserve"> </w:t>
      </w:r>
      <w:r w:rsidR="009C7004">
        <w:rPr>
          <w:rFonts w:eastAsiaTheme="minorEastAsia" w:cs="Arial"/>
          <w:color w:val="000000"/>
          <w:lang w:eastAsia="ja-JP"/>
        </w:rPr>
        <w:t>outlined the Government’s</w:t>
      </w:r>
      <w:r w:rsidR="00FB74B2" w:rsidRPr="00FB74B2">
        <w:rPr>
          <w:rFonts w:eastAsiaTheme="minorEastAsia" w:cs="Arial"/>
          <w:color w:val="000000"/>
          <w:lang w:eastAsia="ja-JP"/>
        </w:rPr>
        <w:t xml:space="preserve"> proposed fiscal framework </w:t>
      </w:r>
      <w:r w:rsidR="009C7004">
        <w:rPr>
          <w:rFonts w:eastAsiaTheme="minorEastAsia" w:cs="Arial"/>
          <w:color w:val="000000"/>
          <w:lang w:eastAsia="ja-JP"/>
        </w:rPr>
        <w:t>which</w:t>
      </w:r>
      <w:r w:rsidR="00FB74B2" w:rsidRPr="00FB74B2">
        <w:rPr>
          <w:rFonts w:eastAsiaTheme="minorEastAsia" w:cs="Arial"/>
          <w:color w:val="000000"/>
          <w:lang w:eastAsia="ja-JP"/>
        </w:rPr>
        <w:t xml:space="preserve"> </w:t>
      </w:r>
      <w:r w:rsidR="009C7004">
        <w:rPr>
          <w:rFonts w:eastAsiaTheme="minorEastAsia" w:cs="Arial"/>
          <w:color w:val="000000"/>
          <w:lang w:eastAsia="ja-JP"/>
        </w:rPr>
        <w:t>it stated would ‘[allow</w:t>
      </w:r>
      <w:r w:rsidR="00FB74B2" w:rsidRPr="00FB74B2">
        <w:rPr>
          <w:rFonts w:eastAsiaTheme="minorEastAsia" w:cs="Arial"/>
          <w:color w:val="000000"/>
          <w:lang w:eastAsia="ja-JP"/>
        </w:rPr>
        <w:t xml:space="preserve"> for</w:t>
      </w:r>
      <w:r w:rsidR="009C7004">
        <w:rPr>
          <w:rFonts w:eastAsiaTheme="minorEastAsia" w:cs="Arial"/>
          <w:color w:val="000000"/>
          <w:lang w:eastAsia="ja-JP"/>
        </w:rPr>
        <w:t>]</w:t>
      </w:r>
      <w:r w:rsidR="00FB74B2" w:rsidRPr="00FB74B2">
        <w:rPr>
          <w:rFonts w:eastAsiaTheme="minorEastAsia" w:cs="Arial"/>
          <w:color w:val="000000"/>
          <w:lang w:eastAsia="ja-JP"/>
        </w:rPr>
        <w:t xml:space="preserve"> a step change in infrastructure investment to deliver sus</w:t>
      </w:r>
      <w:r w:rsidR="009C7004">
        <w:rPr>
          <w:rFonts w:eastAsiaTheme="minorEastAsia" w:cs="Arial"/>
          <w:color w:val="000000"/>
          <w:lang w:eastAsia="ja-JP"/>
        </w:rPr>
        <w:t xml:space="preserve">tainable and inclusive growth’. </w:t>
      </w:r>
    </w:p>
    <w:p w14:paraId="391732BB" w14:textId="77777777" w:rsidR="00FB74B2" w:rsidRDefault="00FB74B2" w:rsidP="00FB74B2">
      <w:pPr>
        <w:pStyle w:val="ListParagraph"/>
        <w:numPr>
          <w:ilvl w:val="0"/>
          <w:numId w:val="0"/>
        </w:numPr>
        <w:ind w:left="502"/>
        <w:rPr>
          <w:rFonts w:eastAsiaTheme="minorEastAsia" w:cs="Arial"/>
          <w:color w:val="000000"/>
          <w:lang w:eastAsia="ja-JP"/>
        </w:rPr>
      </w:pPr>
    </w:p>
    <w:p w14:paraId="032D3FA1" w14:textId="07E7078C" w:rsidR="00FB74B2" w:rsidRDefault="00FB74B2" w:rsidP="00FB74B2">
      <w:pPr>
        <w:pStyle w:val="ListParagraph"/>
        <w:numPr>
          <w:ilvl w:val="0"/>
          <w:numId w:val="11"/>
        </w:numPr>
        <w:rPr>
          <w:rFonts w:eastAsiaTheme="minorEastAsia" w:cs="Arial"/>
          <w:color w:val="000000"/>
          <w:lang w:eastAsia="ja-JP"/>
        </w:rPr>
      </w:pPr>
      <w:r>
        <w:rPr>
          <w:rFonts w:eastAsiaTheme="minorEastAsia" w:cs="Arial"/>
          <w:color w:val="000000"/>
          <w:lang w:eastAsia="ja-JP"/>
        </w:rPr>
        <w:t xml:space="preserve">The Queen’s Speech </w:t>
      </w:r>
      <w:r w:rsidR="00246C3C">
        <w:rPr>
          <w:rFonts w:eastAsiaTheme="minorEastAsia" w:cs="Arial"/>
          <w:color w:val="000000"/>
          <w:lang w:eastAsia="ja-JP"/>
        </w:rPr>
        <w:t xml:space="preserve">also </w:t>
      </w:r>
      <w:r w:rsidR="009C7004">
        <w:rPr>
          <w:rFonts w:eastAsiaTheme="minorEastAsia" w:cs="Arial"/>
          <w:color w:val="000000"/>
          <w:lang w:eastAsia="ja-JP"/>
        </w:rPr>
        <w:t>reaffirmed the Government’s commitment to publish a National Infrastructure Strategy that will be published alongside the first Budget. It outlined that this strategy will:</w:t>
      </w:r>
      <w:r>
        <w:rPr>
          <w:rFonts w:eastAsiaTheme="minorEastAsia" w:cs="Arial"/>
          <w:color w:val="000000"/>
          <w:lang w:eastAsia="ja-JP"/>
        </w:rPr>
        <w:t xml:space="preserve"> </w:t>
      </w:r>
    </w:p>
    <w:p w14:paraId="54F99E65" w14:textId="77777777" w:rsidR="00FB74B2" w:rsidRPr="00FB74B2" w:rsidRDefault="00FB74B2" w:rsidP="00FB74B2">
      <w:pPr>
        <w:pStyle w:val="ListParagraph"/>
        <w:numPr>
          <w:ilvl w:val="0"/>
          <w:numId w:val="0"/>
        </w:numPr>
        <w:ind w:left="360"/>
        <w:rPr>
          <w:rFonts w:eastAsiaTheme="minorEastAsia" w:cs="Arial"/>
          <w:color w:val="000000"/>
          <w:lang w:eastAsia="ja-JP"/>
        </w:rPr>
      </w:pPr>
    </w:p>
    <w:p w14:paraId="3D4A7989" w14:textId="2EB286CD" w:rsidR="00FB74B2" w:rsidRDefault="009C7004" w:rsidP="00FB74B2">
      <w:pPr>
        <w:pStyle w:val="ListParagraph"/>
        <w:numPr>
          <w:ilvl w:val="1"/>
          <w:numId w:val="11"/>
        </w:numPr>
        <w:ind w:left="993" w:hanging="567"/>
        <w:rPr>
          <w:rFonts w:eastAsiaTheme="minorEastAsia" w:cs="Arial"/>
          <w:color w:val="000000"/>
          <w:lang w:eastAsia="ja-JP"/>
        </w:rPr>
      </w:pPr>
      <w:r>
        <w:rPr>
          <w:rFonts w:eastAsiaTheme="minorEastAsia" w:cs="Arial"/>
          <w:color w:val="000000"/>
          <w:lang w:eastAsia="ja-JP"/>
        </w:rPr>
        <w:lastRenderedPageBreak/>
        <w:t>S</w:t>
      </w:r>
      <w:r w:rsidR="00FB74B2">
        <w:rPr>
          <w:rFonts w:eastAsiaTheme="minorEastAsia" w:cs="Arial"/>
          <w:color w:val="000000"/>
          <w:lang w:eastAsia="ja-JP"/>
        </w:rPr>
        <w:t xml:space="preserve">et out ‘further details of the Government’s plan to invest £100 billion to transform the UK’s infrastructure’.  </w:t>
      </w:r>
    </w:p>
    <w:p w14:paraId="7D0B9D9F" w14:textId="77777777" w:rsidR="00FB74B2" w:rsidRDefault="00FB74B2" w:rsidP="00FB74B2">
      <w:pPr>
        <w:pStyle w:val="ListParagraph"/>
        <w:numPr>
          <w:ilvl w:val="0"/>
          <w:numId w:val="0"/>
        </w:numPr>
        <w:ind w:left="993"/>
        <w:rPr>
          <w:rFonts w:eastAsiaTheme="minorEastAsia" w:cs="Arial"/>
          <w:color w:val="000000"/>
          <w:lang w:eastAsia="ja-JP"/>
        </w:rPr>
      </w:pPr>
    </w:p>
    <w:p w14:paraId="75E93A7A" w14:textId="4D312BDA" w:rsidR="00FB74B2" w:rsidRDefault="00FB74B2" w:rsidP="00FB74B2">
      <w:pPr>
        <w:pStyle w:val="ListParagraph"/>
        <w:numPr>
          <w:ilvl w:val="1"/>
          <w:numId w:val="11"/>
        </w:numPr>
        <w:ind w:left="993" w:hanging="567"/>
        <w:rPr>
          <w:rFonts w:eastAsiaTheme="minorEastAsia" w:cs="Arial"/>
          <w:color w:val="000000"/>
          <w:lang w:eastAsia="ja-JP"/>
        </w:rPr>
      </w:pPr>
      <w:r>
        <w:rPr>
          <w:rFonts w:eastAsiaTheme="minorEastAsia" w:cs="Arial"/>
          <w:color w:val="000000"/>
          <w:lang w:eastAsia="ja-JP"/>
        </w:rPr>
        <w:t>Set out the Government’s long-term ambitions across all areas of economic infrastructure including transport, local growth, decarbonisation infrastructure finance and delivery.</w:t>
      </w:r>
    </w:p>
    <w:p w14:paraId="0D2FC7AB" w14:textId="77777777" w:rsidR="00FB74B2" w:rsidRDefault="00FB74B2" w:rsidP="00FB74B2">
      <w:pPr>
        <w:pStyle w:val="ListParagraph"/>
        <w:numPr>
          <w:ilvl w:val="0"/>
          <w:numId w:val="0"/>
        </w:numPr>
        <w:ind w:left="993"/>
        <w:rPr>
          <w:rFonts w:eastAsiaTheme="minorEastAsia" w:cs="Arial"/>
          <w:color w:val="000000"/>
          <w:lang w:eastAsia="ja-JP"/>
        </w:rPr>
      </w:pPr>
    </w:p>
    <w:p w14:paraId="0CED4478" w14:textId="607695B5" w:rsidR="00FB74B2" w:rsidRDefault="00FB74B2" w:rsidP="00FB74B2">
      <w:pPr>
        <w:pStyle w:val="ListParagraph"/>
        <w:numPr>
          <w:ilvl w:val="1"/>
          <w:numId w:val="11"/>
        </w:numPr>
        <w:ind w:left="993" w:hanging="567"/>
        <w:rPr>
          <w:rFonts w:eastAsiaTheme="minorEastAsia" w:cs="Arial"/>
          <w:color w:val="000000"/>
          <w:lang w:eastAsia="ja-JP"/>
        </w:rPr>
      </w:pPr>
      <w:r>
        <w:rPr>
          <w:rFonts w:eastAsiaTheme="minorEastAsia" w:cs="Arial"/>
          <w:color w:val="000000"/>
          <w:lang w:eastAsia="ja-JP"/>
        </w:rPr>
        <w:t>Provide the Government’s formal response to the National Infrastructure Commission’s 2018 National Infrastructure Assessment, which made a series of independent recommendations to government across all sectors of economic infrastructure.</w:t>
      </w:r>
    </w:p>
    <w:p w14:paraId="01EA1B8E" w14:textId="77777777" w:rsidR="00FB74B2" w:rsidRPr="00FB74B2" w:rsidRDefault="00FB74B2" w:rsidP="00FB74B2">
      <w:pPr>
        <w:pStyle w:val="ListParagraph"/>
        <w:numPr>
          <w:ilvl w:val="0"/>
          <w:numId w:val="0"/>
        </w:numPr>
        <w:ind w:left="993"/>
        <w:rPr>
          <w:rFonts w:eastAsiaTheme="minorEastAsia" w:cs="Arial"/>
          <w:color w:val="000000"/>
          <w:lang w:eastAsia="ja-JP"/>
        </w:rPr>
      </w:pPr>
    </w:p>
    <w:p w14:paraId="0AE34DED" w14:textId="726C3138" w:rsidR="00FB74B2" w:rsidRDefault="00FB74B2" w:rsidP="00FB74B2">
      <w:pPr>
        <w:pStyle w:val="ListParagraph"/>
        <w:numPr>
          <w:ilvl w:val="1"/>
          <w:numId w:val="11"/>
        </w:numPr>
        <w:ind w:left="993" w:hanging="567"/>
        <w:rPr>
          <w:rFonts w:eastAsiaTheme="minorEastAsia" w:cs="Arial"/>
          <w:color w:val="000000"/>
          <w:lang w:eastAsia="ja-JP"/>
        </w:rPr>
      </w:pPr>
      <w:r>
        <w:rPr>
          <w:rFonts w:eastAsiaTheme="minorEastAsia" w:cs="Arial"/>
          <w:color w:val="000000"/>
          <w:lang w:eastAsia="ja-JP"/>
        </w:rPr>
        <w:t>Have two key aims:</w:t>
      </w:r>
    </w:p>
    <w:p w14:paraId="661EE393" w14:textId="77777777" w:rsidR="00FB74B2" w:rsidRDefault="00FB74B2" w:rsidP="00FB74B2">
      <w:pPr>
        <w:pStyle w:val="ListParagraph"/>
        <w:numPr>
          <w:ilvl w:val="0"/>
          <w:numId w:val="0"/>
        </w:numPr>
        <w:ind w:left="993"/>
        <w:rPr>
          <w:rFonts w:eastAsiaTheme="minorEastAsia" w:cs="Arial"/>
          <w:color w:val="000000"/>
          <w:lang w:eastAsia="ja-JP"/>
        </w:rPr>
      </w:pPr>
    </w:p>
    <w:p w14:paraId="405A2B87" w14:textId="4387A3DE" w:rsidR="00FB74B2" w:rsidRPr="00FB74B2" w:rsidRDefault="00FB74B2" w:rsidP="00FB74B2">
      <w:pPr>
        <w:pStyle w:val="ListParagraph"/>
        <w:numPr>
          <w:ilvl w:val="2"/>
          <w:numId w:val="11"/>
        </w:numPr>
        <w:ind w:left="1701" w:hanging="709"/>
        <w:rPr>
          <w:rFonts w:eastAsiaTheme="minorEastAsia" w:cs="Arial"/>
          <w:color w:val="000000"/>
          <w:lang w:eastAsia="ja-JP"/>
        </w:rPr>
      </w:pPr>
      <w:r>
        <w:t>To unleash Britain’s potential by levelling up and connecting every part of the country. Prosperity will be shared across all of the UK, and longstanding economic challenges addressed, through responsible and prudent investment in the infrastructure.</w:t>
      </w:r>
    </w:p>
    <w:p w14:paraId="4A0D790F" w14:textId="77777777" w:rsidR="00FB74B2" w:rsidRPr="00FB74B2" w:rsidRDefault="00FB74B2" w:rsidP="00FB74B2">
      <w:pPr>
        <w:pStyle w:val="ListParagraph"/>
        <w:numPr>
          <w:ilvl w:val="0"/>
          <w:numId w:val="0"/>
        </w:numPr>
        <w:ind w:left="1701"/>
        <w:rPr>
          <w:rFonts w:eastAsiaTheme="minorEastAsia" w:cs="Arial"/>
          <w:color w:val="000000"/>
          <w:lang w:eastAsia="ja-JP"/>
        </w:rPr>
      </w:pPr>
    </w:p>
    <w:p w14:paraId="45A65663" w14:textId="2D32DEBD" w:rsidR="00FB74B2" w:rsidRPr="00FB74B2" w:rsidRDefault="00FB74B2" w:rsidP="00FB74B2">
      <w:pPr>
        <w:pStyle w:val="ListParagraph"/>
        <w:numPr>
          <w:ilvl w:val="2"/>
          <w:numId w:val="11"/>
        </w:numPr>
        <w:ind w:left="1701" w:hanging="709"/>
        <w:rPr>
          <w:rFonts w:eastAsiaTheme="minorEastAsia" w:cs="Arial"/>
          <w:color w:val="000000"/>
          <w:lang w:eastAsia="ja-JP"/>
        </w:rPr>
      </w:pPr>
      <w:r>
        <w:t>To address the critical challenges posed by climate change and build on the UK’s world-leading commitment to achieve net zero emissions by 2050.</w:t>
      </w:r>
    </w:p>
    <w:p w14:paraId="2EEA6BEB" w14:textId="77777777" w:rsidR="00FB74B2" w:rsidRPr="00FB74B2" w:rsidRDefault="00FB74B2" w:rsidP="00FB74B2">
      <w:pPr>
        <w:pStyle w:val="ListParagraph"/>
        <w:numPr>
          <w:ilvl w:val="0"/>
          <w:numId w:val="0"/>
        </w:numPr>
        <w:ind w:left="360"/>
        <w:rPr>
          <w:rFonts w:eastAsiaTheme="minorEastAsia" w:cs="Arial"/>
          <w:color w:val="000000"/>
          <w:lang w:eastAsia="ja-JP"/>
        </w:rPr>
      </w:pPr>
    </w:p>
    <w:p w14:paraId="7EA292F0" w14:textId="0C34C0D1" w:rsidR="005D3BF3" w:rsidRPr="005D3BF3" w:rsidRDefault="00AC4BB7" w:rsidP="009C7004">
      <w:pPr>
        <w:pStyle w:val="ListParagraph"/>
        <w:numPr>
          <w:ilvl w:val="0"/>
          <w:numId w:val="11"/>
        </w:numPr>
        <w:autoSpaceDE w:val="0"/>
        <w:autoSpaceDN w:val="0"/>
        <w:adjustRightInd w:val="0"/>
        <w:spacing w:after="0" w:line="240" w:lineRule="auto"/>
        <w:rPr>
          <w:rFonts w:eastAsiaTheme="minorEastAsia" w:cs="Arial"/>
          <w:color w:val="000000"/>
          <w:lang w:eastAsia="ja-JP"/>
        </w:rPr>
      </w:pPr>
      <w:r w:rsidRPr="005D3BF3">
        <w:rPr>
          <w:rFonts w:eastAsiaTheme="minorEastAsia" w:cs="Arial"/>
          <w:color w:val="000000"/>
          <w:lang w:eastAsia="ja-JP"/>
        </w:rPr>
        <w:t>The role of councils in</w:t>
      </w:r>
      <w:r w:rsidR="009672E1" w:rsidRPr="005D3BF3">
        <w:rPr>
          <w:rFonts w:eastAsiaTheme="minorEastAsia" w:cs="Arial"/>
          <w:color w:val="000000"/>
          <w:lang w:eastAsia="ja-JP"/>
        </w:rPr>
        <w:t xml:space="preserve"> relation to</w:t>
      </w:r>
      <w:r w:rsidRPr="005D3BF3">
        <w:rPr>
          <w:rFonts w:eastAsiaTheme="minorEastAsia" w:cs="Arial"/>
          <w:color w:val="000000"/>
          <w:lang w:eastAsia="ja-JP"/>
        </w:rPr>
        <w:t xml:space="preserve"> these further infrastructure commitments, as well as the</w:t>
      </w:r>
      <w:r w:rsidR="002D207B" w:rsidRPr="005D3BF3">
        <w:rPr>
          <w:rFonts w:eastAsiaTheme="minorEastAsia" w:cs="Arial"/>
          <w:color w:val="000000"/>
          <w:lang w:eastAsia="ja-JP"/>
        </w:rPr>
        <w:t>ir</w:t>
      </w:r>
      <w:r w:rsidRPr="005D3BF3">
        <w:rPr>
          <w:rFonts w:eastAsiaTheme="minorEastAsia" w:cs="Arial"/>
          <w:color w:val="000000"/>
          <w:lang w:eastAsia="ja-JP"/>
        </w:rPr>
        <w:t xml:space="preserve"> </w:t>
      </w:r>
      <w:r w:rsidR="002D207B" w:rsidRPr="005D3BF3">
        <w:rPr>
          <w:rFonts w:eastAsiaTheme="minorEastAsia" w:cs="Arial"/>
          <w:color w:val="000000"/>
          <w:lang w:eastAsia="ja-JP"/>
        </w:rPr>
        <w:t xml:space="preserve">alignment </w:t>
      </w:r>
      <w:r w:rsidR="005D3BF3" w:rsidRPr="005D3BF3">
        <w:rPr>
          <w:rFonts w:eastAsiaTheme="minorEastAsia" w:cs="Arial"/>
          <w:color w:val="000000"/>
          <w:lang w:eastAsia="ja-JP"/>
        </w:rPr>
        <w:t>with wider growth and</w:t>
      </w:r>
      <w:r w:rsidR="002D207B" w:rsidRPr="005D3BF3">
        <w:rPr>
          <w:rFonts w:eastAsiaTheme="minorEastAsia" w:cs="Arial"/>
          <w:color w:val="000000"/>
          <w:lang w:eastAsia="ja-JP"/>
        </w:rPr>
        <w:t xml:space="preserve"> devolution policy, </w:t>
      </w:r>
      <w:r w:rsidR="005D3BF3">
        <w:rPr>
          <w:rFonts w:eastAsiaTheme="minorEastAsia" w:cs="Arial"/>
          <w:color w:val="000000"/>
          <w:lang w:eastAsia="ja-JP"/>
        </w:rPr>
        <w:t>is</w:t>
      </w:r>
      <w:r w:rsidR="002D207B" w:rsidRPr="005D3BF3">
        <w:rPr>
          <w:rFonts w:eastAsiaTheme="minorEastAsia" w:cs="Arial"/>
          <w:color w:val="000000"/>
          <w:lang w:eastAsia="ja-JP"/>
        </w:rPr>
        <w:t xml:space="preserve"> unclear.</w:t>
      </w:r>
      <w:r w:rsidR="009672E1" w:rsidRPr="005D3BF3">
        <w:rPr>
          <w:rFonts w:eastAsiaTheme="minorEastAsia" w:cs="Arial"/>
          <w:color w:val="000000"/>
          <w:lang w:eastAsia="ja-JP"/>
        </w:rPr>
        <w:t xml:space="preserve"> </w:t>
      </w:r>
      <w:r w:rsidR="005D3BF3" w:rsidRPr="005D3BF3">
        <w:rPr>
          <w:rFonts w:eastAsiaTheme="minorEastAsia" w:cs="Arial"/>
          <w:color w:val="000000"/>
          <w:lang w:eastAsia="ja-JP"/>
        </w:rPr>
        <w:t>The LGA will continue to make the case</w:t>
      </w:r>
      <w:r w:rsidR="005D3BF3">
        <w:rPr>
          <w:rFonts w:eastAsiaTheme="minorEastAsia" w:cs="Arial"/>
          <w:color w:val="000000"/>
          <w:lang w:eastAsia="ja-JP"/>
        </w:rPr>
        <w:t xml:space="preserve"> to the new government</w:t>
      </w:r>
      <w:r w:rsidR="005D3BF3" w:rsidRPr="005D3BF3">
        <w:rPr>
          <w:rFonts w:eastAsiaTheme="minorEastAsia" w:cs="Arial"/>
          <w:color w:val="000000"/>
          <w:lang w:eastAsia="ja-JP"/>
        </w:rPr>
        <w:t xml:space="preserve"> for councils to have stable, devolved infrastructure budgets and for the Government to work with the LGA and councils to deliver on its infrastructure commitments. </w:t>
      </w:r>
      <w:r w:rsidR="00EA3EC9">
        <w:rPr>
          <w:rFonts w:eastAsiaTheme="minorEastAsia" w:cs="Arial"/>
          <w:color w:val="000000"/>
          <w:lang w:eastAsia="ja-JP"/>
        </w:rPr>
        <w:t xml:space="preserve">Broadband and mobile connectivity </w:t>
      </w:r>
      <w:r w:rsidR="0085052F">
        <w:rPr>
          <w:rFonts w:eastAsiaTheme="minorEastAsia" w:cs="Arial"/>
          <w:color w:val="000000"/>
          <w:lang w:eastAsia="ja-JP"/>
        </w:rPr>
        <w:t xml:space="preserve">will continue </w:t>
      </w:r>
      <w:r w:rsidR="00EF6082">
        <w:rPr>
          <w:rFonts w:eastAsiaTheme="minorEastAsia" w:cs="Arial"/>
          <w:color w:val="000000"/>
          <w:lang w:eastAsia="ja-JP"/>
        </w:rPr>
        <w:t>to</w:t>
      </w:r>
      <w:r w:rsidR="00EA3EC9">
        <w:rPr>
          <w:rFonts w:eastAsiaTheme="minorEastAsia" w:cs="Arial"/>
          <w:color w:val="000000"/>
          <w:lang w:eastAsia="ja-JP"/>
        </w:rPr>
        <w:t xml:space="preserve"> be a priority for this Board and in its response to the Queen’s Speech</w:t>
      </w:r>
      <w:r w:rsidR="00EF6082">
        <w:rPr>
          <w:rFonts w:eastAsiaTheme="minorEastAsia" w:cs="Arial"/>
          <w:color w:val="000000"/>
          <w:lang w:eastAsia="ja-JP"/>
        </w:rPr>
        <w:t xml:space="preserve"> broadband</w:t>
      </w:r>
      <w:r w:rsidR="00EA3EC9">
        <w:rPr>
          <w:rFonts w:eastAsiaTheme="minorEastAsia" w:cs="Arial"/>
          <w:color w:val="000000"/>
          <w:lang w:eastAsia="ja-JP"/>
        </w:rPr>
        <w:t xml:space="preserve"> announcement the LGA advocated for management of the broadband roll out programme to be devolved.</w:t>
      </w:r>
      <w:r w:rsidR="00EF6082">
        <w:rPr>
          <w:rStyle w:val="FootnoteReference"/>
          <w:rFonts w:eastAsiaTheme="minorEastAsia" w:cs="Arial"/>
          <w:color w:val="000000"/>
          <w:lang w:eastAsia="ja-JP"/>
        </w:rPr>
        <w:footnoteReference w:id="4"/>
      </w:r>
      <w:r w:rsidR="00EA3EC9">
        <w:rPr>
          <w:rFonts w:eastAsiaTheme="minorEastAsia" w:cs="Arial"/>
          <w:color w:val="000000"/>
          <w:lang w:eastAsia="ja-JP"/>
        </w:rPr>
        <w:t xml:space="preserve"> </w:t>
      </w:r>
    </w:p>
    <w:p w14:paraId="2120D51C" w14:textId="77777777" w:rsidR="005D3BF3" w:rsidRDefault="005D3BF3" w:rsidP="005D3BF3">
      <w:pPr>
        <w:pStyle w:val="ListParagraph"/>
        <w:numPr>
          <w:ilvl w:val="0"/>
          <w:numId w:val="0"/>
        </w:numPr>
        <w:autoSpaceDE w:val="0"/>
        <w:autoSpaceDN w:val="0"/>
        <w:adjustRightInd w:val="0"/>
        <w:spacing w:after="0" w:line="240" w:lineRule="auto"/>
        <w:ind w:left="502"/>
        <w:rPr>
          <w:rFonts w:eastAsiaTheme="minorEastAsia" w:cs="Arial"/>
          <w:color w:val="000000"/>
          <w:highlight w:val="yellow"/>
          <w:lang w:eastAsia="ja-JP"/>
        </w:rPr>
      </w:pPr>
    </w:p>
    <w:p w14:paraId="07514A47" w14:textId="122DB5C2" w:rsidR="0056279E" w:rsidRPr="0056279E" w:rsidRDefault="0056279E" w:rsidP="0056279E">
      <w:pPr>
        <w:pStyle w:val="ListParagraph"/>
        <w:numPr>
          <w:ilvl w:val="0"/>
          <w:numId w:val="11"/>
        </w:numPr>
        <w:autoSpaceDE w:val="0"/>
        <w:autoSpaceDN w:val="0"/>
        <w:adjustRightInd w:val="0"/>
        <w:spacing w:after="0" w:line="240" w:lineRule="auto"/>
        <w:rPr>
          <w:rFonts w:eastAsiaTheme="minorEastAsia" w:cs="Arial"/>
          <w:color w:val="000000"/>
          <w:lang w:eastAsia="ja-JP"/>
        </w:rPr>
      </w:pPr>
      <w:r>
        <w:rPr>
          <w:rFonts w:eastAsiaTheme="minorEastAsia" w:cs="Arial"/>
          <w:color w:val="000000"/>
          <w:lang w:eastAsia="ja-JP"/>
        </w:rPr>
        <w:t>In addition to</w:t>
      </w:r>
      <w:r w:rsidR="005D3BF3">
        <w:rPr>
          <w:rFonts w:eastAsiaTheme="minorEastAsia" w:cs="Arial"/>
          <w:color w:val="000000"/>
          <w:lang w:eastAsia="ja-JP"/>
        </w:rPr>
        <w:t xml:space="preserve"> its</w:t>
      </w:r>
      <w:r w:rsidR="00552B69">
        <w:rPr>
          <w:rFonts w:eastAsiaTheme="minorEastAsia" w:cs="Arial"/>
          <w:color w:val="000000"/>
          <w:lang w:eastAsia="ja-JP"/>
        </w:rPr>
        <w:t xml:space="preserve"> </w:t>
      </w:r>
      <w:r>
        <w:rPr>
          <w:rFonts w:eastAsiaTheme="minorEastAsia" w:cs="Arial"/>
          <w:color w:val="000000"/>
          <w:lang w:eastAsia="ja-JP"/>
        </w:rPr>
        <w:t>work on government investment in infrastructure, the LGA will be progressing its work on the role of councils in encouraging inward investment which has been</w:t>
      </w:r>
      <w:r w:rsidRPr="00372903">
        <w:rPr>
          <w:rFonts w:eastAsiaTheme="minorEastAsia" w:cs="Arial"/>
          <w:color w:val="000000"/>
          <w:lang w:eastAsia="ja-JP"/>
        </w:rPr>
        <w:t xml:space="preserve"> </w:t>
      </w:r>
      <w:r>
        <w:rPr>
          <w:rFonts w:eastAsiaTheme="minorEastAsia" w:cs="Arial"/>
          <w:color w:val="000000"/>
          <w:lang w:eastAsia="ja-JP"/>
        </w:rPr>
        <w:t>led by this Board and the City Regions Board. This follows the recent publication of a guide by the LGA and the Department for International Trade on how councils can use their unique position to attract private and foreign investment into local areas.</w:t>
      </w:r>
      <w:r>
        <w:rPr>
          <w:rStyle w:val="FootnoteReference"/>
          <w:rFonts w:eastAsiaTheme="minorEastAsia" w:cs="Arial"/>
          <w:color w:val="000000"/>
          <w:lang w:eastAsia="ja-JP"/>
        </w:rPr>
        <w:footnoteReference w:id="5"/>
      </w:r>
    </w:p>
    <w:p w14:paraId="6737AB9D" w14:textId="77777777" w:rsidR="00CC789A" w:rsidRPr="00CC789A" w:rsidRDefault="00CC789A" w:rsidP="00CC789A">
      <w:pPr>
        <w:pStyle w:val="ListParagraph"/>
        <w:numPr>
          <w:ilvl w:val="0"/>
          <w:numId w:val="0"/>
        </w:numPr>
        <w:autoSpaceDE w:val="0"/>
        <w:autoSpaceDN w:val="0"/>
        <w:adjustRightInd w:val="0"/>
        <w:spacing w:after="0" w:line="240" w:lineRule="auto"/>
        <w:ind w:left="502"/>
        <w:rPr>
          <w:rFonts w:eastAsiaTheme="minorEastAsia" w:cs="Arial"/>
          <w:color w:val="000000"/>
          <w:highlight w:val="yellow"/>
          <w:lang w:eastAsia="ja-JP"/>
        </w:rPr>
      </w:pPr>
    </w:p>
    <w:p w14:paraId="34D5AD7A" w14:textId="62819F77" w:rsidR="004C4798" w:rsidRDefault="004C4798" w:rsidP="00AC4BB7">
      <w:pPr>
        <w:ind w:left="0" w:firstLine="0"/>
        <w:rPr>
          <w:b/>
        </w:rPr>
      </w:pPr>
      <w:r>
        <w:rPr>
          <w:b/>
        </w:rPr>
        <w:t>Clean</w:t>
      </w:r>
      <w:r w:rsidR="002D207B">
        <w:rPr>
          <w:b/>
        </w:rPr>
        <w:t xml:space="preserve"> </w:t>
      </w:r>
      <w:r>
        <w:rPr>
          <w:b/>
        </w:rPr>
        <w:t>growth</w:t>
      </w:r>
    </w:p>
    <w:p w14:paraId="3828731A" w14:textId="6AF4C9A1" w:rsidR="00552B69" w:rsidRDefault="002D207B" w:rsidP="002D207B">
      <w:pPr>
        <w:pStyle w:val="ListParagraph"/>
        <w:numPr>
          <w:ilvl w:val="0"/>
          <w:numId w:val="11"/>
        </w:numPr>
      </w:pPr>
      <w:r>
        <w:t>Delivering ‘clean growth’ has been a key focus of</w:t>
      </w:r>
      <w:r w:rsidR="00372903">
        <w:t xml:space="preserve"> </w:t>
      </w:r>
      <w:r>
        <w:t>national growth policy and ‘maximising the advantages for UK industry from the global shift to clean growth’ was identified as one of the ‘Grand Challenges’ in the Industrial Strategy</w:t>
      </w:r>
      <w:r w:rsidR="00B57E3C">
        <w:t>. T</w:t>
      </w:r>
      <w:r w:rsidR="00552B69">
        <w:t xml:space="preserve">he Government’s Clean Growth Strategy was </w:t>
      </w:r>
      <w:r w:rsidR="00B57E3C">
        <w:t>also framed as an important part of the Industrial Strategy</w:t>
      </w:r>
      <w:r>
        <w:t>.</w:t>
      </w:r>
      <w:r w:rsidR="003951F5">
        <w:t xml:space="preserve"> </w:t>
      </w:r>
    </w:p>
    <w:p w14:paraId="5ACD9B1D" w14:textId="43F7A813" w:rsidR="002D207B" w:rsidRDefault="00B57E3C" w:rsidP="002D207B">
      <w:pPr>
        <w:pStyle w:val="ListParagraph"/>
        <w:numPr>
          <w:ilvl w:val="0"/>
          <w:numId w:val="11"/>
        </w:numPr>
      </w:pPr>
      <w:r>
        <w:lastRenderedPageBreak/>
        <w:t>At a local level, c</w:t>
      </w:r>
      <w:r w:rsidR="003951F5">
        <w:t>lean growth has bee</w:t>
      </w:r>
      <w:r w:rsidR="009672E1">
        <w:t>n a f</w:t>
      </w:r>
      <w:r>
        <w:t>ocus</w:t>
      </w:r>
      <w:r w:rsidR="009672E1">
        <w:t xml:space="preserve"> of local and combined authority action</w:t>
      </w:r>
      <w:r w:rsidR="003951F5">
        <w:t xml:space="preserve"> on climate change and</w:t>
      </w:r>
      <w:r w:rsidR="009672E1">
        <w:t xml:space="preserve"> </w:t>
      </w:r>
      <w:r w:rsidR="003951F5">
        <w:t>feature</w:t>
      </w:r>
      <w:r w:rsidR="00372903">
        <w:t>s</w:t>
      </w:r>
      <w:r w:rsidR="003951F5">
        <w:t xml:space="preserve"> prominently in the published Local Industrial Strategies. </w:t>
      </w:r>
    </w:p>
    <w:p w14:paraId="29337C74" w14:textId="77777777" w:rsidR="002D207B" w:rsidRDefault="002D207B" w:rsidP="002D207B">
      <w:pPr>
        <w:pStyle w:val="ListParagraph"/>
        <w:numPr>
          <w:ilvl w:val="0"/>
          <w:numId w:val="0"/>
        </w:numPr>
        <w:ind w:left="360"/>
      </w:pPr>
    </w:p>
    <w:p w14:paraId="1F8AFABD" w14:textId="03E54817" w:rsidR="008628D3" w:rsidRPr="008628D3" w:rsidRDefault="008628D3" w:rsidP="008628D3">
      <w:pPr>
        <w:pStyle w:val="ListParagraph"/>
        <w:numPr>
          <w:ilvl w:val="0"/>
          <w:numId w:val="11"/>
        </w:numPr>
      </w:pPr>
      <w:r>
        <w:t>The Conservative manifesto pledged to deliver net zero greenhouse gas emissions by 2050 through investment in clean energy solutions and green infrastructure to reduce carbon emissions and pollution. It outlined that the Government’s first Budget would prioritise the environment,</w:t>
      </w:r>
      <w:r w:rsidRPr="00AC4BB7">
        <w:rPr>
          <w:rFonts w:eastAsiaTheme="minorEastAsia" w:cs="Arial"/>
          <w:color w:val="000000"/>
          <w:lang w:eastAsia="ja-JP"/>
        </w:rPr>
        <w:t xml:space="preserve"> investing in [research and development (R&amp;D)]; decarbonisation schemes; new flood defences; electric vehicle infrastructure including a national plug-in network</w:t>
      </w:r>
      <w:r w:rsidR="00D76C48">
        <w:rPr>
          <w:rFonts w:eastAsiaTheme="minorEastAsia" w:cs="Arial"/>
          <w:color w:val="000000"/>
          <w:lang w:eastAsia="ja-JP"/>
        </w:rPr>
        <w:t>,</w:t>
      </w:r>
      <w:r w:rsidRPr="00AC4BB7">
        <w:rPr>
          <w:rFonts w:eastAsiaTheme="minorEastAsia" w:cs="Arial"/>
          <w:color w:val="000000"/>
          <w:lang w:eastAsia="ja-JP"/>
        </w:rPr>
        <w:t xml:space="preserve"> a</w:t>
      </w:r>
      <w:r>
        <w:rPr>
          <w:rFonts w:eastAsiaTheme="minorEastAsia" w:cs="Arial"/>
          <w:color w:val="000000"/>
          <w:lang w:eastAsia="ja-JP"/>
        </w:rPr>
        <w:t xml:space="preserve"> </w:t>
      </w:r>
      <w:r w:rsidR="006D7B32">
        <w:rPr>
          <w:rFonts w:eastAsiaTheme="minorEastAsia" w:cs="Arial"/>
          <w:color w:val="000000"/>
          <w:lang w:eastAsia="ja-JP"/>
        </w:rPr>
        <w:t>‘</w:t>
      </w:r>
      <w:proofErr w:type="spellStart"/>
      <w:r>
        <w:rPr>
          <w:rFonts w:eastAsiaTheme="minorEastAsia" w:cs="Arial"/>
          <w:color w:val="000000"/>
          <w:lang w:eastAsia="ja-JP"/>
        </w:rPr>
        <w:t>gigafactory</w:t>
      </w:r>
      <w:proofErr w:type="spellEnd"/>
      <w:r w:rsidR="006D7B32">
        <w:rPr>
          <w:rFonts w:eastAsiaTheme="minorEastAsia" w:cs="Arial"/>
          <w:color w:val="000000"/>
          <w:lang w:eastAsia="ja-JP"/>
        </w:rPr>
        <w:t>’</w:t>
      </w:r>
      <w:r>
        <w:rPr>
          <w:rFonts w:eastAsiaTheme="minorEastAsia" w:cs="Arial"/>
          <w:color w:val="000000"/>
          <w:lang w:eastAsia="ja-JP"/>
        </w:rPr>
        <w:t>; and</w:t>
      </w:r>
      <w:r w:rsidR="00D76C48">
        <w:rPr>
          <w:rFonts w:eastAsiaTheme="minorEastAsia" w:cs="Arial"/>
          <w:color w:val="000000"/>
          <w:lang w:eastAsia="ja-JP"/>
        </w:rPr>
        <w:t>,</w:t>
      </w:r>
      <w:r>
        <w:rPr>
          <w:rFonts w:eastAsiaTheme="minorEastAsia" w:cs="Arial"/>
          <w:color w:val="000000"/>
          <w:lang w:eastAsia="ja-JP"/>
        </w:rPr>
        <w:t xml:space="preserve"> clean energy. </w:t>
      </w:r>
    </w:p>
    <w:p w14:paraId="7883DF7B" w14:textId="77777777" w:rsidR="008628D3" w:rsidRDefault="008628D3" w:rsidP="008628D3">
      <w:pPr>
        <w:pStyle w:val="ListParagraph"/>
        <w:numPr>
          <w:ilvl w:val="0"/>
          <w:numId w:val="0"/>
        </w:numPr>
        <w:ind w:left="360"/>
      </w:pPr>
    </w:p>
    <w:p w14:paraId="311752DD" w14:textId="5D929BAF" w:rsidR="00B57E3C" w:rsidRDefault="00B57E3C" w:rsidP="00B57E3C">
      <w:pPr>
        <w:pStyle w:val="ListParagraph"/>
        <w:numPr>
          <w:ilvl w:val="0"/>
          <w:numId w:val="11"/>
        </w:numPr>
        <w:autoSpaceDE w:val="0"/>
        <w:autoSpaceDN w:val="0"/>
        <w:adjustRightInd w:val="0"/>
        <w:spacing w:after="0" w:line="240" w:lineRule="auto"/>
      </w:pPr>
      <w:r>
        <w:t xml:space="preserve">Given the downward shift in emphasis at a national level on the Industrial Strategy, the future national policy framework for </w:t>
      </w:r>
      <w:r w:rsidR="008628D3">
        <w:t xml:space="preserve">investing in and </w:t>
      </w:r>
      <w:r>
        <w:t>driving clean growth, a</w:t>
      </w:r>
      <w:r w:rsidR="008628D3">
        <w:t>s well as</w:t>
      </w:r>
      <w:r>
        <w:t xml:space="preserve"> the implications for councils, are uncertain. </w:t>
      </w:r>
    </w:p>
    <w:p w14:paraId="487C3AFD" w14:textId="77777777" w:rsidR="00B57E3C" w:rsidRDefault="00B57E3C" w:rsidP="00B57E3C">
      <w:pPr>
        <w:pStyle w:val="ListParagraph"/>
        <w:numPr>
          <w:ilvl w:val="0"/>
          <w:numId w:val="0"/>
        </w:numPr>
        <w:ind w:left="360"/>
      </w:pPr>
    </w:p>
    <w:p w14:paraId="6C72267D" w14:textId="15F9FC12" w:rsidR="005D3BF3" w:rsidRDefault="005D3BF3" w:rsidP="00B57E3C">
      <w:pPr>
        <w:pStyle w:val="ListParagraph"/>
        <w:numPr>
          <w:ilvl w:val="0"/>
          <w:numId w:val="11"/>
        </w:numPr>
        <w:autoSpaceDE w:val="0"/>
        <w:autoSpaceDN w:val="0"/>
        <w:adjustRightInd w:val="0"/>
        <w:spacing w:after="0" w:line="240" w:lineRule="auto"/>
      </w:pPr>
      <w:r>
        <w:t>T</w:t>
      </w:r>
      <w:r w:rsidRPr="000A522F">
        <w:t xml:space="preserve">he LGA’s work on climate emergency is overseen by the EEHT Board and details of </w:t>
      </w:r>
      <w:r>
        <w:t>our work to date</w:t>
      </w:r>
      <w:r w:rsidRPr="000A522F">
        <w:t xml:space="preserve"> in this area, along with </w:t>
      </w:r>
      <w:r>
        <w:t>proposed</w:t>
      </w:r>
      <w:r w:rsidRPr="000A522F">
        <w:t xml:space="preserve"> next steps</w:t>
      </w:r>
      <w:r>
        <w:t xml:space="preserve"> for the LGA</w:t>
      </w:r>
      <w:r w:rsidRPr="000A522F">
        <w:t xml:space="preserve"> are available in the </w:t>
      </w:r>
      <w:r>
        <w:t xml:space="preserve">latest climate emergency update report to the </w:t>
      </w:r>
      <w:r w:rsidRPr="000A522F">
        <w:t>EEHT Board.</w:t>
      </w:r>
      <w:r w:rsidRPr="000A522F">
        <w:rPr>
          <w:rStyle w:val="FootnoteReference"/>
        </w:rPr>
        <w:footnoteReference w:id="6"/>
      </w:r>
      <w:r>
        <w:t xml:space="preserve"> There is</w:t>
      </w:r>
      <w:r w:rsidR="008628D3">
        <w:t xml:space="preserve"> clear</w:t>
      </w:r>
      <w:r>
        <w:t xml:space="preserve"> scope to enhance the clean growth focus of the LGA’s devolution and growth policy work </w:t>
      </w:r>
      <w:r w:rsidR="00EF6082">
        <w:t>-</w:t>
      </w:r>
      <w:r>
        <w:t xml:space="preserve"> this is reflected in the proposed reframed priorities for the Board</w:t>
      </w:r>
      <w:r w:rsidR="00EF6082">
        <w:t xml:space="preserve"> and it is proposed that the Board could</w:t>
      </w:r>
      <w:r w:rsidR="009672C9">
        <w:t xml:space="preserve"> receive a paper</w:t>
      </w:r>
      <w:r w:rsidR="00EF6082">
        <w:t xml:space="preserve"> </w:t>
      </w:r>
      <w:r w:rsidR="009672C9">
        <w:t>on clean growth for discussion</w:t>
      </w:r>
      <w:r w:rsidR="00EF6082">
        <w:t xml:space="preserve"> at a future meeting</w:t>
      </w:r>
      <w:r>
        <w:t>.</w:t>
      </w:r>
    </w:p>
    <w:p w14:paraId="274929E6" w14:textId="77777777" w:rsidR="00B57E3C" w:rsidRDefault="00B57E3C" w:rsidP="00B57E3C">
      <w:pPr>
        <w:pStyle w:val="ListParagraph"/>
        <w:numPr>
          <w:ilvl w:val="0"/>
          <w:numId w:val="0"/>
        </w:numPr>
        <w:autoSpaceDE w:val="0"/>
        <w:autoSpaceDN w:val="0"/>
        <w:adjustRightInd w:val="0"/>
        <w:spacing w:after="0" w:line="240" w:lineRule="auto"/>
        <w:ind w:left="502"/>
      </w:pPr>
    </w:p>
    <w:p w14:paraId="4101C824" w14:textId="2E5E2431" w:rsidR="004C4798" w:rsidRPr="00C9215A" w:rsidRDefault="002D207B" w:rsidP="00C9215A">
      <w:pPr>
        <w:autoSpaceDE w:val="0"/>
        <w:autoSpaceDN w:val="0"/>
        <w:adjustRightInd w:val="0"/>
        <w:spacing w:after="0" w:line="240" w:lineRule="auto"/>
        <w:rPr>
          <w:b/>
        </w:rPr>
      </w:pPr>
      <w:r>
        <w:rPr>
          <w:b/>
        </w:rPr>
        <w:t>Inclusive growth</w:t>
      </w:r>
    </w:p>
    <w:p w14:paraId="5378AFAC" w14:textId="69EC70C4" w:rsidR="003951F5" w:rsidRDefault="003951F5" w:rsidP="0086240E">
      <w:pPr>
        <w:autoSpaceDE w:val="0"/>
        <w:autoSpaceDN w:val="0"/>
        <w:adjustRightInd w:val="0"/>
        <w:spacing w:after="0" w:line="240" w:lineRule="auto"/>
      </w:pPr>
    </w:p>
    <w:p w14:paraId="7125BBA1" w14:textId="77777777" w:rsidR="000A522F" w:rsidRDefault="000A522F" w:rsidP="000A522F">
      <w:pPr>
        <w:pStyle w:val="ListParagraph"/>
        <w:numPr>
          <w:ilvl w:val="0"/>
          <w:numId w:val="11"/>
        </w:numPr>
        <w:autoSpaceDE w:val="0"/>
        <w:autoSpaceDN w:val="0"/>
        <w:adjustRightInd w:val="0"/>
        <w:spacing w:after="0" w:line="240" w:lineRule="auto"/>
        <w:rPr>
          <w:rFonts w:eastAsiaTheme="minorEastAsia" w:cs="Arial"/>
          <w:color w:val="000000"/>
          <w:lang w:eastAsia="ja-JP"/>
        </w:rPr>
      </w:pPr>
      <w:r w:rsidRPr="000A522F">
        <w:rPr>
          <w:rFonts w:eastAsiaTheme="minorEastAsia" w:cs="Arial"/>
          <w:color w:val="000000"/>
          <w:lang w:eastAsia="ja-JP"/>
        </w:rPr>
        <w:t>Councils across the country are exploring how they can use local levers to catalyse economic growth which benefits all residents. There are a range of approaches local government is adopting to achieve its goals with local programmes seeking to ‘create an inclusive economy’, ‘drive inclusive growth’, support ‘wealth creation’ or spur on the ‘thrive agenda.’ Whilst each strategy differs depending on local circumstances, they share the same overall goal – that no one is cut off from the proceeds of growth.</w:t>
      </w:r>
    </w:p>
    <w:p w14:paraId="30637303" w14:textId="77777777" w:rsidR="000A522F" w:rsidRDefault="000A522F" w:rsidP="000A522F">
      <w:pPr>
        <w:pStyle w:val="ListParagraph"/>
        <w:numPr>
          <w:ilvl w:val="0"/>
          <w:numId w:val="0"/>
        </w:numPr>
        <w:autoSpaceDE w:val="0"/>
        <w:autoSpaceDN w:val="0"/>
        <w:adjustRightInd w:val="0"/>
        <w:spacing w:after="0" w:line="240" w:lineRule="auto"/>
        <w:ind w:left="360"/>
        <w:rPr>
          <w:rFonts w:eastAsiaTheme="minorEastAsia" w:cs="Arial"/>
          <w:color w:val="000000"/>
          <w:lang w:eastAsia="ja-JP"/>
        </w:rPr>
      </w:pPr>
    </w:p>
    <w:p w14:paraId="5AA6CA92" w14:textId="6CA7C69E" w:rsidR="000A522F" w:rsidRDefault="000A522F" w:rsidP="000A522F">
      <w:pPr>
        <w:pStyle w:val="ListParagraph"/>
        <w:numPr>
          <w:ilvl w:val="0"/>
          <w:numId w:val="11"/>
        </w:numPr>
        <w:autoSpaceDE w:val="0"/>
        <w:autoSpaceDN w:val="0"/>
        <w:adjustRightInd w:val="0"/>
        <w:spacing w:after="0" w:line="240" w:lineRule="auto"/>
        <w:rPr>
          <w:rFonts w:eastAsiaTheme="minorEastAsia" w:cs="Arial"/>
          <w:color w:val="000000"/>
          <w:lang w:eastAsia="ja-JP"/>
        </w:rPr>
      </w:pPr>
      <w:r>
        <w:rPr>
          <w:rFonts w:eastAsiaTheme="minorEastAsia" w:cs="Arial"/>
          <w:color w:val="000000"/>
          <w:lang w:eastAsia="ja-JP"/>
        </w:rPr>
        <w:t>In response to this</w:t>
      </w:r>
      <w:r w:rsidR="00E70B40">
        <w:rPr>
          <w:rFonts w:eastAsiaTheme="minorEastAsia" w:cs="Arial"/>
          <w:color w:val="000000"/>
          <w:lang w:eastAsia="ja-JP"/>
        </w:rPr>
        <w:t xml:space="preserve"> local </w:t>
      </w:r>
      <w:r w:rsidR="00372903">
        <w:rPr>
          <w:rFonts w:eastAsiaTheme="minorEastAsia" w:cs="Arial"/>
          <w:color w:val="000000"/>
          <w:lang w:eastAsia="ja-JP"/>
        </w:rPr>
        <w:t>activity</w:t>
      </w:r>
      <w:r>
        <w:rPr>
          <w:rFonts w:eastAsiaTheme="minorEastAsia" w:cs="Arial"/>
          <w:color w:val="000000"/>
          <w:lang w:eastAsia="ja-JP"/>
        </w:rPr>
        <w:t>, the LGA has commissioned IPPR North to deliver a thematic inclusive growth engagement</w:t>
      </w:r>
      <w:r w:rsidRPr="000A522F">
        <w:rPr>
          <w:rFonts w:eastAsiaTheme="minorEastAsia" w:cs="Arial"/>
          <w:color w:val="000000"/>
          <w:lang w:eastAsia="ja-JP"/>
        </w:rPr>
        <w:t xml:space="preserve"> </w:t>
      </w:r>
      <w:r>
        <w:rPr>
          <w:rFonts w:eastAsiaTheme="minorEastAsia" w:cs="Arial"/>
          <w:color w:val="000000"/>
          <w:lang w:eastAsia="ja-JP"/>
        </w:rPr>
        <w:t xml:space="preserve">programme which will result in the production of a report </w:t>
      </w:r>
      <w:r w:rsidR="00B57E3C">
        <w:rPr>
          <w:rFonts w:eastAsiaTheme="minorEastAsia" w:cs="Arial"/>
          <w:color w:val="000000"/>
          <w:lang w:eastAsia="ja-JP"/>
        </w:rPr>
        <w:t>detailing</w:t>
      </w:r>
      <w:r>
        <w:rPr>
          <w:rFonts w:eastAsiaTheme="minorEastAsia" w:cs="Arial"/>
          <w:color w:val="000000"/>
          <w:lang w:eastAsia="ja-JP"/>
        </w:rPr>
        <w:t xml:space="preserve"> practical, evidence-based proposals for councils to advance this agenda.</w:t>
      </w:r>
    </w:p>
    <w:p w14:paraId="7F42FE11" w14:textId="77777777" w:rsidR="000A522F" w:rsidRPr="000A522F" w:rsidRDefault="000A522F" w:rsidP="000A522F">
      <w:pPr>
        <w:pStyle w:val="ListParagraph"/>
        <w:numPr>
          <w:ilvl w:val="0"/>
          <w:numId w:val="0"/>
        </w:numPr>
        <w:ind w:left="360"/>
        <w:rPr>
          <w:rFonts w:eastAsiaTheme="minorEastAsia" w:cs="Arial"/>
          <w:color w:val="000000"/>
          <w:lang w:eastAsia="ja-JP"/>
        </w:rPr>
      </w:pPr>
    </w:p>
    <w:p w14:paraId="6CDD423D" w14:textId="1D765E78" w:rsidR="000A522F" w:rsidRDefault="000A522F" w:rsidP="000A522F">
      <w:pPr>
        <w:pStyle w:val="ListParagraph"/>
        <w:numPr>
          <w:ilvl w:val="0"/>
          <w:numId w:val="11"/>
        </w:numPr>
        <w:autoSpaceDE w:val="0"/>
        <w:autoSpaceDN w:val="0"/>
        <w:adjustRightInd w:val="0"/>
        <w:spacing w:after="0" w:line="240" w:lineRule="auto"/>
        <w:rPr>
          <w:rFonts w:eastAsiaTheme="minorEastAsia" w:cs="Arial"/>
          <w:color w:val="000000"/>
          <w:lang w:eastAsia="ja-JP"/>
        </w:rPr>
      </w:pPr>
      <w:r>
        <w:rPr>
          <w:rFonts w:eastAsiaTheme="minorEastAsia" w:cs="Arial"/>
          <w:color w:val="000000"/>
          <w:lang w:eastAsia="ja-JP"/>
        </w:rPr>
        <w:t xml:space="preserve">At a national level, </w:t>
      </w:r>
      <w:r w:rsidR="000011E6">
        <w:rPr>
          <w:rFonts w:eastAsiaTheme="minorEastAsia" w:cs="Arial"/>
          <w:color w:val="000000"/>
          <w:lang w:eastAsia="ja-JP"/>
        </w:rPr>
        <w:t>though the terminology of ‘inclusive growth’ may have been less prominent</w:t>
      </w:r>
      <w:r w:rsidR="00E70B40">
        <w:rPr>
          <w:rFonts w:eastAsiaTheme="minorEastAsia" w:cs="Arial"/>
          <w:color w:val="000000"/>
          <w:lang w:eastAsia="ja-JP"/>
        </w:rPr>
        <w:t xml:space="preserve"> than in the work of councils</w:t>
      </w:r>
      <w:r w:rsidR="000011E6">
        <w:rPr>
          <w:rFonts w:eastAsiaTheme="minorEastAsia" w:cs="Arial"/>
          <w:color w:val="000000"/>
          <w:lang w:eastAsia="ja-JP"/>
        </w:rPr>
        <w:t>, the policy emphasis detailed elsewhere</w:t>
      </w:r>
      <w:r w:rsidR="00E70B40">
        <w:rPr>
          <w:rFonts w:eastAsiaTheme="minorEastAsia" w:cs="Arial"/>
          <w:color w:val="000000"/>
          <w:lang w:eastAsia="ja-JP"/>
        </w:rPr>
        <w:t xml:space="preserve"> in this paper indicates an emphasis</w:t>
      </w:r>
      <w:r w:rsidR="000011E6">
        <w:rPr>
          <w:rFonts w:eastAsiaTheme="minorEastAsia" w:cs="Arial"/>
          <w:color w:val="000000"/>
          <w:lang w:eastAsia="ja-JP"/>
        </w:rPr>
        <w:t xml:space="preserve"> on ensuring that all places and communities are able to drive and benefit from growth, particularly those that</w:t>
      </w:r>
      <w:r w:rsidR="00372903">
        <w:rPr>
          <w:rFonts w:eastAsiaTheme="minorEastAsia" w:cs="Arial"/>
          <w:color w:val="000000"/>
          <w:lang w:eastAsia="ja-JP"/>
        </w:rPr>
        <w:t xml:space="preserve"> previously</w:t>
      </w:r>
      <w:r w:rsidR="000011E6">
        <w:rPr>
          <w:rFonts w:eastAsiaTheme="minorEastAsia" w:cs="Arial"/>
          <w:color w:val="000000"/>
          <w:lang w:eastAsia="ja-JP"/>
        </w:rPr>
        <w:t xml:space="preserve"> have not shared fully in the growth generated by the national economy.</w:t>
      </w:r>
    </w:p>
    <w:p w14:paraId="2FA424EF" w14:textId="77777777" w:rsidR="000011E6" w:rsidRPr="000011E6" w:rsidRDefault="000011E6" w:rsidP="000011E6">
      <w:pPr>
        <w:pStyle w:val="ListParagraph"/>
        <w:numPr>
          <w:ilvl w:val="0"/>
          <w:numId w:val="0"/>
        </w:numPr>
        <w:ind w:left="360"/>
        <w:rPr>
          <w:rFonts w:eastAsiaTheme="minorEastAsia" w:cs="Arial"/>
          <w:color w:val="000000"/>
          <w:lang w:eastAsia="ja-JP"/>
        </w:rPr>
      </w:pPr>
    </w:p>
    <w:p w14:paraId="5A7005B6" w14:textId="64402687" w:rsidR="00EF6082" w:rsidRPr="001A514B" w:rsidRDefault="000011E6">
      <w:pPr>
        <w:pStyle w:val="ListParagraph"/>
        <w:numPr>
          <w:ilvl w:val="0"/>
          <w:numId w:val="11"/>
        </w:numPr>
        <w:autoSpaceDE w:val="0"/>
        <w:autoSpaceDN w:val="0"/>
        <w:adjustRightInd w:val="0"/>
        <w:spacing w:after="0" w:line="240" w:lineRule="auto"/>
        <w:rPr>
          <w:rFonts w:eastAsiaTheme="minorEastAsia" w:cs="Arial"/>
          <w:color w:val="000000"/>
          <w:lang w:eastAsia="ja-JP"/>
        </w:rPr>
      </w:pPr>
      <w:r>
        <w:rPr>
          <w:rFonts w:eastAsiaTheme="minorEastAsia" w:cs="Arial"/>
          <w:color w:val="000000"/>
          <w:lang w:eastAsia="ja-JP"/>
        </w:rPr>
        <w:t xml:space="preserve">The LGA will continue to explore opportunities to advance the ambitions of councils to deliver inclusive growth through </w:t>
      </w:r>
      <w:r w:rsidR="00372903">
        <w:rPr>
          <w:rFonts w:eastAsiaTheme="minorEastAsia" w:cs="Arial"/>
          <w:color w:val="000000"/>
          <w:lang w:eastAsia="ja-JP"/>
        </w:rPr>
        <w:t>our</w:t>
      </w:r>
      <w:r>
        <w:rPr>
          <w:rFonts w:eastAsiaTheme="minorEastAsia" w:cs="Arial"/>
          <w:color w:val="000000"/>
          <w:lang w:eastAsia="ja-JP"/>
        </w:rPr>
        <w:t xml:space="preserve"> improvement support</w:t>
      </w:r>
      <w:r w:rsidR="00372903">
        <w:rPr>
          <w:rFonts w:eastAsiaTheme="minorEastAsia" w:cs="Arial"/>
          <w:color w:val="000000"/>
          <w:lang w:eastAsia="ja-JP"/>
        </w:rPr>
        <w:t xml:space="preserve"> offer as well as our policy and public affairs activity.</w:t>
      </w:r>
      <w:r w:rsidR="005D3BF3">
        <w:rPr>
          <w:rFonts w:eastAsiaTheme="minorEastAsia" w:cs="Arial"/>
          <w:color w:val="000000"/>
          <w:lang w:eastAsia="ja-JP"/>
        </w:rPr>
        <w:t xml:space="preserve"> This will necessitate further consideration as to how devolution could provide a vehicle to advance the inclusive growth ambitions of local and combined authorities.</w:t>
      </w:r>
    </w:p>
    <w:p w14:paraId="4FBA0F5D" w14:textId="277EC0C3" w:rsidR="000011E6" w:rsidRDefault="00372903" w:rsidP="000011E6">
      <w:pPr>
        <w:ind w:left="0" w:firstLine="0"/>
        <w:rPr>
          <w:rFonts w:eastAsiaTheme="minorEastAsia" w:cs="Arial"/>
          <w:b/>
          <w:color w:val="000000"/>
          <w:lang w:eastAsia="ja-JP"/>
        </w:rPr>
      </w:pPr>
      <w:r>
        <w:rPr>
          <w:rFonts w:eastAsiaTheme="minorEastAsia" w:cs="Arial"/>
          <w:b/>
          <w:color w:val="000000"/>
          <w:lang w:eastAsia="ja-JP"/>
        </w:rPr>
        <w:lastRenderedPageBreak/>
        <w:t>Proposed board priorities</w:t>
      </w:r>
    </w:p>
    <w:p w14:paraId="51959750" w14:textId="6E6E269C" w:rsidR="00BE46C0" w:rsidRPr="00BE46C0" w:rsidRDefault="005D3BF3" w:rsidP="00BE46C0">
      <w:pPr>
        <w:pStyle w:val="ListParagraph"/>
        <w:numPr>
          <w:ilvl w:val="0"/>
          <w:numId w:val="11"/>
        </w:numPr>
        <w:rPr>
          <w:rFonts w:eastAsiaTheme="minorEastAsia" w:cs="Arial"/>
          <w:color w:val="000000"/>
          <w:lang w:eastAsia="ja-JP"/>
        </w:rPr>
      </w:pPr>
      <w:r>
        <w:rPr>
          <w:rFonts w:eastAsiaTheme="minorEastAsia" w:cs="Arial"/>
          <w:color w:val="000000"/>
          <w:lang w:eastAsia="ja-JP"/>
        </w:rPr>
        <w:t>As this paper outlines, there has been a clear shift in focus for the Government in its national growth</w:t>
      </w:r>
      <w:r w:rsidR="00BE46C0">
        <w:rPr>
          <w:rFonts w:eastAsiaTheme="minorEastAsia" w:cs="Arial"/>
          <w:color w:val="000000"/>
          <w:lang w:eastAsia="ja-JP"/>
        </w:rPr>
        <w:t xml:space="preserve"> policy development. T</w:t>
      </w:r>
      <w:r>
        <w:rPr>
          <w:rFonts w:eastAsiaTheme="minorEastAsia" w:cs="Arial"/>
          <w:color w:val="000000"/>
          <w:lang w:eastAsia="ja-JP"/>
        </w:rPr>
        <w:t>he Industrial Strategy no longer appears to be the guiding national framework for growth but it</w:t>
      </w:r>
      <w:r w:rsidR="00BE46C0">
        <w:rPr>
          <w:rFonts w:eastAsiaTheme="minorEastAsia" w:cs="Arial"/>
          <w:color w:val="000000"/>
          <w:lang w:eastAsia="ja-JP"/>
        </w:rPr>
        <w:t xml:space="preserve"> is unclear what will replace it</w:t>
      </w:r>
      <w:r w:rsidR="00246C3C">
        <w:rPr>
          <w:rFonts w:eastAsiaTheme="minorEastAsia" w:cs="Arial"/>
          <w:color w:val="000000"/>
          <w:lang w:eastAsia="ja-JP"/>
        </w:rPr>
        <w:t xml:space="preserve"> if this is the case</w:t>
      </w:r>
      <w:r w:rsidR="00BE46C0">
        <w:rPr>
          <w:rFonts w:eastAsiaTheme="minorEastAsia" w:cs="Arial"/>
          <w:color w:val="000000"/>
          <w:lang w:eastAsia="ja-JP"/>
        </w:rPr>
        <w:t>.</w:t>
      </w:r>
    </w:p>
    <w:p w14:paraId="6E56074D" w14:textId="77777777" w:rsidR="00BE46C0" w:rsidRDefault="00BE46C0" w:rsidP="00BE46C0">
      <w:pPr>
        <w:pStyle w:val="ListParagraph"/>
        <w:numPr>
          <w:ilvl w:val="0"/>
          <w:numId w:val="0"/>
        </w:numPr>
        <w:ind w:left="502"/>
        <w:rPr>
          <w:rFonts w:eastAsiaTheme="minorEastAsia" w:cs="Arial"/>
          <w:color w:val="000000"/>
          <w:lang w:eastAsia="ja-JP"/>
        </w:rPr>
      </w:pPr>
    </w:p>
    <w:p w14:paraId="5CFC0E5A" w14:textId="165540C8" w:rsidR="00BE46C0" w:rsidRDefault="00BE46C0" w:rsidP="00BE46C0">
      <w:pPr>
        <w:pStyle w:val="ListParagraph"/>
        <w:numPr>
          <w:ilvl w:val="0"/>
          <w:numId w:val="11"/>
        </w:numPr>
        <w:rPr>
          <w:rFonts w:eastAsiaTheme="minorEastAsia" w:cs="Arial"/>
          <w:color w:val="000000"/>
          <w:lang w:eastAsia="ja-JP"/>
        </w:rPr>
      </w:pPr>
      <w:r>
        <w:rPr>
          <w:rFonts w:eastAsiaTheme="minorEastAsia" w:cs="Arial"/>
          <w:color w:val="000000"/>
          <w:lang w:eastAsia="ja-JP"/>
        </w:rPr>
        <w:t xml:space="preserve">With a renewed emphasis on devolution, further investment in towns and infrastructure and the introduction of the UKSPF it will be </w:t>
      </w:r>
      <w:r w:rsidR="006D7B32">
        <w:rPr>
          <w:rFonts w:eastAsiaTheme="minorEastAsia" w:cs="Arial"/>
          <w:color w:val="000000"/>
          <w:lang w:eastAsia="ja-JP"/>
        </w:rPr>
        <w:t xml:space="preserve">important </w:t>
      </w:r>
      <w:r>
        <w:rPr>
          <w:rFonts w:eastAsiaTheme="minorEastAsia" w:cs="Arial"/>
          <w:color w:val="000000"/>
          <w:lang w:eastAsia="ja-JP"/>
        </w:rPr>
        <w:t xml:space="preserve">that </w:t>
      </w:r>
      <w:r w:rsidR="00FE6E9F">
        <w:rPr>
          <w:rFonts w:eastAsiaTheme="minorEastAsia" w:cs="Arial"/>
          <w:color w:val="000000"/>
          <w:lang w:eastAsia="ja-JP"/>
        </w:rPr>
        <w:t xml:space="preserve">growth </w:t>
      </w:r>
      <w:r>
        <w:rPr>
          <w:rFonts w:eastAsiaTheme="minorEastAsia" w:cs="Arial"/>
          <w:color w:val="000000"/>
          <w:lang w:eastAsia="ja-JP"/>
        </w:rPr>
        <w:t xml:space="preserve">policies are developed in a coherent and aligned manner. Work across </w:t>
      </w:r>
      <w:r w:rsidR="00D9313E">
        <w:rPr>
          <w:rFonts w:eastAsiaTheme="minorEastAsia" w:cs="Arial"/>
          <w:color w:val="000000"/>
          <w:lang w:eastAsia="ja-JP"/>
        </w:rPr>
        <w:t xml:space="preserve">Whitehall </w:t>
      </w:r>
      <w:r>
        <w:rPr>
          <w:rFonts w:eastAsiaTheme="minorEastAsia" w:cs="Arial"/>
          <w:color w:val="000000"/>
          <w:lang w:eastAsia="ja-JP"/>
        </w:rPr>
        <w:t xml:space="preserve">departments should be delivered in pursuit of </w:t>
      </w:r>
      <w:r w:rsidR="00246C3C">
        <w:rPr>
          <w:rFonts w:eastAsiaTheme="minorEastAsia" w:cs="Arial"/>
          <w:color w:val="000000"/>
          <w:lang w:eastAsia="ja-JP"/>
        </w:rPr>
        <w:t>an overarching</w:t>
      </w:r>
      <w:r>
        <w:rPr>
          <w:rFonts w:eastAsiaTheme="minorEastAsia" w:cs="Arial"/>
          <w:color w:val="000000"/>
          <w:lang w:eastAsia="ja-JP"/>
        </w:rPr>
        <w:t xml:space="preserve"> strategic vision for place-based growth</w:t>
      </w:r>
      <w:r w:rsidR="00246C3C">
        <w:rPr>
          <w:rFonts w:eastAsiaTheme="minorEastAsia" w:cs="Arial"/>
          <w:color w:val="000000"/>
          <w:lang w:eastAsia="ja-JP"/>
        </w:rPr>
        <w:t xml:space="preserve"> and devolution</w:t>
      </w:r>
      <w:r>
        <w:rPr>
          <w:rFonts w:eastAsiaTheme="minorEastAsia" w:cs="Arial"/>
          <w:color w:val="000000"/>
          <w:lang w:eastAsia="ja-JP"/>
        </w:rPr>
        <w:t xml:space="preserve"> that empowers local leaders</w:t>
      </w:r>
      <w:r w:rsidR="00932706">
        <w:rPr>
          <w:rFonts w:eastAsiaTheme="minorEastAsia" w:cs="Arial"/>
          <w:color w:val="000000"/>
          <w:lang w:eastAsia="ja-JP"/>
        </w:rPr>
        <w:t xml:space="preserve"> and</w:t>
      </w:r>
      <w:r>
        <w:rPr>
          <w:rFonts w:eastAsiaTheme="minorEastAsia" w:cs="Arial"/>
          <w:color w:val="000000"/>
          <w:lang w:eastAsia="ja-JP"/>
        </w:rPr>
        <w:t xml:space="preserve"> </w:t>
      </w:r>
      <w:r w:rsidR="00D76C48">
        <w:rPr>
          <w:rFonts w:eastAsiaTheme="minorEastAsia" w:cs="Arial"/>
          <w:color w:val="000000"/>
          <w:lang w:eastAsia="ja-JP"/>
        </w:rPr>
        <w:t xml:space="preserve">should </w:t>
      </w:r>
      <w:r>
        <w:rPr>
          <w:rFonts w:eastAsiaTheme="minorEastAsia" w:cs="Arial"/>
          <w:color w:val="000000"/>
          <w:lang w:eastAsia="ja-JP"/>
        </w:rPr>
        <w:t>build upon the extensive work delivered in support of the Industrial Strategy over the past two years.</w:t>
      </w:r>
    </w:p>
    <w:p w14:paraId="67434EF9" w14:textId="77777777" w:rsidR="00BE46C0" w:rsidRPr="00BE46C0" w:rsidRDefault="00BE46C0" w:rsidP="00BE46C0">
      <w:pPr>
        <w:pStyle w:val="ListParagraph"/>
        <w:numPr>
          <w:ilvl w:val="0"/>
          <w:numId w:val="0"/>
        </w:numPr>
        <w:ind w:left="360"/>
        <w:rPr>
          <w:rFonts w:eastAsiaTheme="minorEastAsia" w:cs="Arial"/>
          <w:color w:val="000000"/>
          <w:lang w:eastAsia="ja-JP"/>
        </w:rPr>
      </w:pPr>
    </w:p>
    <w:p w14:paraId="4F0770C8" w14:textId="1D0D571D" w:rsidR="005D3BF3" w:rsidRDefault="005D3BF3" w:rsidP="00CC789A">
      <w:pPr>
        <w:pStyle w:val="ListParagraph"/>
        <w:numPr>
          <w:ilvl w:val="0"/>
          <w:numId w:val="11"/>
        </w:numPr>
        <w:rPr>
          <w:rFonts w:eastAsiaTheme="minorEastAsia" w:cs="Arial"/>
          <w:color w:val="000000"/>
          <w:lang w:eastAsia="ja-JP"/>
        </w:rPr>
      </w:pPr>
      <w:r>
        <w:rPr>
          <w:rFonts w:eastAsiaTheme="minorEastAsia" w:cs="Arial"/>
          <w:color w:val="000000"/>
          <w:lang w:eastAsia="ja-JP"/>
        </w:rPr>
        <w:t>The n</w:t>
      </w:r>
      <w:r w:rsidR="00BE46C0">
        <w:rPr>
          <w:rFonts w:eastAsiaTheme="minorEastAsia" w:cs="Arial"/>
          <w:color w:val="000000"/>
          <w:lang w:eastAsia="ja-JP"/>
        </w:rPr>
        <w:t>eed for this strategic coherence across Whitehall</w:t>
      </w:r>
      <w:r w:rsidR="00246C3C">
        <w:rPr>
          <w:rFonts w:eastAsiaTheme="minorEastAsia" w:cs="Arial"/>
          <w:color w:val="000000"/>
          <w:lang w:eastAsia="ja-JP"/>
        </w:rPr>
        <w:t xml:space="preserve"> policy development</w:t>
      </w:r>
      <w:r>
        <w:rPr>
          <w:rFonts w:eastAsiaTheme="minorEastAsia" w:cs="Arial"/>
          <w:color w:val="000000"/>
          <w:lang w:eastAsia="ja-JP"/>
        </w:rPr>
        <w:t xml:space="preserve"> is particularly acute when one considers </w:t>
      </w:r>
      <w:r w:rsidR="00BE46C0">
        <w:rPr>
          <w:rFonts w:eastAsiaTheme="minorEastAsia" w:cs="Arial"/>
          <w:color w:val="000000"/>
          <w:lang w:eastAsia="ja-JP"/>
        </w:rPr>
        <w:t xml:space="preserve">the </w:t>
      </w:r>
      <w:r w:rsidR="006D7B32">
        <w:rPr>
          <w:rFonts w:eastAsiaTheme="minorEastAsia" w:cs="Arial"/>
          <w:color w:val="000000"/>
          <w:lang w:eastAsia="ja-JP"/>
        </w:rPr>
        <w:t xml:space="preserve">rumoured </w:t>
      </w:r>
      <w:r w:rsidR="00BE46C0">
        <w:rPr>
          <w:rFonts w:eastAsiaTheme="minorEastAsia" w:cs="Arial"/>
          <w:color w:val="000000"/>
          <w:lang w:eastAsia="ja-JP"/>
        </w:rPr>
        <w:t>structural changes to key departments, such as DIT, BEIS</w:t>
      </w:r>
      <w:r w:rsidR="008304C2">
        <w:rPr>
          <w:rFonts w:eastAsiaTheme="minorEastAsia" w:cs="Arial"/>
          <w:color w:val="000000"/>
          <w:lang w:eastAsia="ja-JP"/>
        </w:rPr>
        <w:t>, DCMS</w:t>
      </w:r>
      <w:r w:rsidR="00BE46C0">
        <w:rPr>
          <w:rFonts w:eastAsiaTheme="minorEastAsia" w:cs="Arial"/>
          <w:color w:val="000000"/>
          <w:lang w:eastAsia="ja-JP"/>
        </w:rPr>
        <w:t xml:space="preserve"> and </w:t>
      </w:r>
      <w:proofErr w:type="spellStart"/>
      <w:r w:rsidR="00BE46C0">
        <w:rPr>
          <w:rFonts w:eastAsiaTheme="minorEastAsia" w:cs="Arial"/>
          <w:color w:val="000000"/>
          <w:lang w:eastAsia="ja-JP"/>
        </w:rPr>
        <w:t>DfE</w:t>
      </w:r>
      <w:proofErr w:type="spellEnd"/>
      <w:r w:rsidR="00BE46C0">
        <w:rPr>
          <w:rFonts w:eastAsiaTheme="minorEastAsia" w:cs="Arial"/>
          <w:color w:val="000000"/>
          <w:lang w:eastAsia="ja-JP"/>
        </w:rPr>
        <w:t xml:space="preserve">. </w:t>
      </w:r>
    </w:p>
    <w:p w14:paraId="26F142BD" w14:textId="77777777" w:rsidR="005D3BF3" w:rsidRDefault="005D3BF3" w:rsidP="005D3BF3">
      <w:pPr>
        <w:pStyle w:val="ListParagraph"/>
        <w:numPr>
          <w:ilvl w:val="0"/>
          <w:numId w:val="0"/>
        </w:numPr>
        <w:ind w:left="502"/>
        <w:rPr>
          <w:rFonts w:eastAsiaTheme="minorEastAsia" w:cs="Arial"/>
          <w:color w:val="000000"/>
          <w:lang w:eastAsia="ja-JP"/>
        </w:rPr>
      </w:pPr>
    </w:p>
    <w:p w14:paraId="23573BEF" w14:textId="2670E15F" w:rsidR="00246C3C" w:rsidRDefault="00372903" w:rsidP="00246C3C">
      <w:pPr>
        <w:pStyle w:val="ListParagraph"/>
        <w:numPr>
          <w:ilvl w:val="0"/>
          <w:numId w:val="11"/>
        </w:numPr>
        <w:rPr>
          <w:rFonts w:eastAsiaTheme="minorEastAsia" w:cs="Arial"/>
          <w:color w:val="000000"/>
          <w:lang w:eastAsia="ja-JP"/>
        </w:rPr>
      </w:pPr>
      <w:r>
        <w:rPr>
          <w:rFonts w:eastAsiaTheme="minorEastAsia" w:cs="Arial"/>
          <w:color w:val="000000"/>
          <w:lang w:eastAsia="ja-JP"/>
        </w:rPr>
        <w:t>G</w:t>
      </w:r>
      <w:r w:rsidR="00BE46C0">
        <w:rPr>
          <w:rFonts w:eastAsiaTheme="minorEastAsia" w:cs="Arial"/>
          <w:color w:val="000000"/>
          <w:lang w:eastAsia="ja-JP"/>
        </w:rPr>
        <w:t>iven this</w:t>
      </w:r>
      <w:r>
        <w:rPr>
          <w:rFonts w:eastAsiaTheme="minorEastAsia" w:cs="Arial"/>
          <w:color w:val="000000"/>
          <w:lang w:eastAsia="ja-JP"/>
        </w:rPr>
        <w:t xml:space="preserve"> shift in emphasis for</w:t>
      </w:r>
      <w:r w:rsidR="000011E6">
        <w:rPr>
          <w:rFonts w:eastAsiaTheme="minorEastAsia" w:cs="Arial"/>
          <w:color w:val="000000"/>
          <w:lang w:eastAsia="ja-JP"/>
        </w:rPr>
        <w:t xml:space="preserve"> national growth policy, it is proposed that the Board should continue to </w:t>
      </w:r>
      <w:r w:rsidR="00E70B40">
        <w:rPr>
          <w:rFonts w:eastAsiaTheme="minorEastAsia" w:cs="Arial"/>
          <w:color w:val="000000"/>
          <w:lang w:eastAsia="ja-JP"/>
        </w:rPr>
        <w:t xml:space="preserve">retain </w:t>
      </w:r>
      <w:r w:rsidR="000011E6">
        <w:rPr>
          <w:rFonts w:eastAsiaTheme="minorEastAsia" w:cs="Arial"/>
          <w:color w:val="000000"/>
          <w:lang w:eastAsia="ja-JP"/>
        </w:rPr>
        <w:t>place-based growth as a key focus of its activity</w:t>
      </w:r>
      <w:r w:rsidR="00E70B40">
        <w:rPr>
          <w:rFonts w:eastAsiaTheme="minorEastAsia" w:cs="Arial"/>
          <w:color w:val="000000"/>
          <w:lang w:eastAsia="ja-JP"/>
        </w:rPr>
        <w:t>, w</w:t>
      </w:r>
      <w:r w:rsidR="000011E6">
        <w:rPr>
          <w:rFonts w:eastAsiaTheme="minorEastAsia" w:cs="Arial"/>
          <w:color w:val="000000"/>
          <w:lang w:eastAsia="ja-JP"/>
        </w:rPr>
        <w:t>ith</w:t>
      </w:r>
      <w:r w:rsidR="00E70B40">
        <w:rPr>
          <w:rFonts w:eastAsiaTheme="minorEastAsia" w:cs="Arial"/>
          <w:color w:val="000000"/>
          <w:lang w:eastAsia="ja-JP"/>
        </w:rPr>
        <w:t xml:space="preserve"> particular emphasis on</w:t>
      </w:r>
      <w:r w:rsidR="000011E6">
        <w:rPr>
          <w:rFonts w:eastAsiaTheme="minorEastAsia" w:cs="Arial"/>
          <w:color w:val="000000"/>
          <w:lang w:eastAsia="ja-JP"/>
        </w:rPr>
        <w:t xml:space="preserve"> local activity to drive </w:t>
      </w:r>
      <w:r w:rsidR="00BE46C0">
        <w:rPr>
          <w:rFonts w:eastAsiaTheme="minorEastAsia" w:cs="Arial"/>
          <w:color w:val="000000"/>
          <w:lang w:eastAsia="ja-JP"/>
        </w:rPr>
        <w:t>clean</w:t>
      </w:r>
      <w:r w:rsidR="000011E6">
        <w:rPr>
          <w:rFonts w:eastAsiaTheme="minorEastAsia" w:cs="Arial"/>
          <w:color w:val="000000"/>
          <w:lang w:eastAsia="ja-JP"/>
        </w:rPr>
        <w:t xml:space="preserve"> and inclusive growth.</w:t>
      </w:r>
      <w:r w:rsidR="00246C3C">
        <w:rPr>
          <w:rFonts w:eastAsiaTheme="minorEastAsia" w:cs="Arial"/>
          <w:color w:val="000000"/>
          <w:lang w:eastAsia="ja-JP"/>
        </w:rPr>
        <w:t xml:space="preserve"> </w:t>
      </w:r>
      <w:r w:rsidR="000011E6" w:rsidRPr="00246C3C">
        <w:rPr>
          <w:rFonts w:eastAsiaTheme="minorEastAsia" w:cs="Arial"/>
          <w:color w:val="000000"/>
          <w:lang w:eastAsia="ja-JP"/>
        </w:rPr>
        <w:t>However, the previous framing of this agenda with</w:t>
      </w:r>
      <w:r w:rsidR="00E70B40" w:rsidRPr="00246C3C">
        <w:rPr>
          <w:rFonts w:eastAsiaTheme="minorEastAsia" w:cs="Arial"/>
          <w:color w:val="000000"/>
          <w:lang w:eastAsia="ja-JP"/>
        </w:rPr>
        <w:t>in</w:t>
      </w:r>
      <w:r w:rsidR="000011E6" w:rsidRPr="00246C3C">
        <w:rPr>
          <w:rFonts w:eastAsiaTheme="minorEastAsia" w:cs="Arial"/>
          <w:color w:val="000000"/>
          <w:lang w:eastAsia="ja-JP"/>
        </w:rPr>
        <w:t xml:space="preserve"> the</w:t>
      </w:r>
      <w:r w:rsidR="00E70B40" w:rsidRPr="00246C3C">
        <w:rPr>
          <w:rFonts w:eastAsiaTheme="minorEastAsia" w:cs="Arial"/>
          <w:color w:val="000000"/>
          <w:lang w:eastAsia="ja-JP"/>
        </w:rPr>
        <w:t xml:space="preserve"> context of the Government’s</w:t>
      </w:r>
      <w:r w:rsidR="000011E6" w:rsidRPr="00246C3C">
        <w:rPr>
          <w:rFonts w:eastAsiaTheme="minorEastAsia" w:cs="Arial"/>
          <w:color w:val="000000"/>
          <w:lang w:eastAsia="ja-JP"/>
        </w:rPr>
        <w:t xml:space="preserve"> Industrial Strategy is </w:t>
      </w:r>
      <w:r w:rsidR="00BE46C0" w:rsidRPr="00246C3C">
        <w:rPr>
          <w:rFonts w:eastAsiaTheme="minorEastAsia" w:cs="Arial"/>
          <w:color w:val="000000"/>
          <w:lang w:eastAsia="ja-JP"/>
        </w:rPr>
        <w:t>seemingly no longer</w:t>
      </w:r>
      <w:r w:rsidR="000011E6" w:rsidRPr="00246C3C">
        <w:rPr>
          <w:rFonts w:eastAsiaTheme="minorEastAsia" w:cs="Arial"/>
          <w:color w:val="000000"/>
          <w:lang w:eastAsia="ja-JP"/>
        </w:rPr>
        <w:t xml:space="preserve"> relevant to the priorities and approach of the new Government. </w:t>
      </w:r>
    </w:p>
    <w:p w14:paraId="5B98D46B" w14:textId="77777777" w:rsidR="00246C3C" w:rsidRPr="00246C3C" w:rsidRDefault="00246C3C" w:rsidP="00246C3C">
      <w:pPr>
        <w:pStyle w:val="ListParagraph"/>
        <w:numPr>
          <w:ilvl w:val="0"/>
          <w:numId w:val="0"/>
        </w:numPr>
        <w:ind w:left="360"/>
        <w:rPr>
          <w:rFonts w:eastAsiaTheme="minorEastAsia" w:cs="Arial"/>
          <w:color w:val="000000"/>
          <w:lang w:eastAsia="ja-JP"/>
        </w:rPr>
      </w:pPr>
    </w:p>
    <w:p w14:paraId="02E9D613" w14:textId="64A2FB8A" w:rsidR="000011E6" w:rsidRPr="00246C3C" w:rsidRDefault="000011E6" w:rsidP="00246C3C">
      <w:pPr>
        <w:pStyle w:val="ListParagraph"/>
        <w:numPr>
          <w:ilvl w:val="0"/>
          <w:numId w:val="11"/>
        </w:numPr>
        <w:rPr>
          <w:rFonts w:eastAsiaTheme="minorEastAsia" w:cs="Arial"/>
          <w:color w:val="000000"/>
          <w:lang w:eastAsia="ja-JP"/>
        </w:rPr>
      </w:pPr>
      <w:r w:rsidRPr="00246C3C">
        <w:rPr>
          <w:rFonts w:eastAsiaTheme="minorEastAsia" w:cs="Arial"/>
          <w:color w:val="000000"/>
          <w:lang w:eastAsia="ja-JP"/>
        </w:rPr>
        <w:t>Subject to further national developments in this area, the following reframed set of priorities for the Board’s work on growth policy are therefore proposed:</w:t>
      </w:r>
    </w:p>
    <w:p w14:paraId="41C861A2" w14:textId="77777777" w:rsidR="000011E6" w:rsidRPr="000011E6" w:rsidRDefault="000011E6" w:rsidP="000011E6">
      <w:pPr>
        <w:pStyle w:val="ListParagraph"/>
        <w:numPr>
          <w:ilvl w:val="0"/>
          <w:numId w:val="0"/>
        </w:numPr>
        <w:ind w:left="360"/>
        <w:rPr>
          <w:rFonts w:eastAsiaTheme="minorEastAsia" w:cs="Arial"/>
          <w:color w:val="000000"/>
          <w:lang w:eastAsia="ja-JP"/>
        </w:rPr>
      </w:pPr>
    </w:p>
    <w:p w14:paraId="120CB5A1" w14:textId="4021593A" w:rsidR="006B2BE0" w:rsidRDefault="006B2BE0" w:rsidP="00CC789A">
      <w:pPr>
        <w:pStyle w:val="ListParagraph"/>
        <w:numPr>
          <w:ilvl w:val="1"/>
          <w:numId w:val="11"/>
        </w:numPr>
        <w:ind w:left="1560" w:hanging="1134"/>
        <w:rPr>
          <w:rFonts w:eastAsiaTheme="minorEastAsia" w:cs="Arial"/>
          <w:color w:val="000000"/>
          <w:lang w:eastAsia="ja-JP"/>
        </w:rPr>
      </w:pPr>
      <w:r>
        <w:rPr>
          <w:rFonts w:eastAsiaTheme="minorEastAsia" w:cs="Arial"/>
          <w:color w:val="000000"/>
          <w:lang w:eastAsia="ja-JP"/>
        </w:rPr>
        <w:t>Broaden the</w:t>
      </w:r>
      <w:r w:rsidR="00E70B40">
        <w:rPr>
          <w:rFonts w:eastAsiaTheme="minorEastAsia" w:cs="Arial"/>
          <w:color w:val="000000"/>
          <w:lang w:eastAsia="ja-JP"/>
        </w:rPr>
        <w:t xml:space="preserve"> previous</w:t>
      </w:r>
      <w:r>
        <w:rPr>
          <w:rFonts w:eastAsiaTheme="minorEastAsia" w:cs="Arial"/>
          <w:color w:val="000000"/>
          <w:lang w:eastAsia="ja-JP"/>
        </w:rPr>
        <w:t xml:space="preserve"> focus of improvement and policy activity on Local Industrial Strategies to supporting councils to develop local economic strategies, with a specific emphasis on</w:t>
      </w:r>
      <w:r w:rsidR="00E70B40">
        <w:rPr>
          <w:rFonts w:eastAsiaTheme="minorEastAsia" w:cs="Arial"/>
          <w:color w:val="000000"/>
          <w:lang w:eastAsia="ja-JP"/>
        </w:rPr>
        <w:t xml:space="preserve"> their role in delivering</w:t>
      </w:r>
      <w:r>
        <w:rPr>
          <w:rFonts w:eastAsiaTheme="minorEastAsia" w:cs="Arial"/>
          <w:color w:val="000000"/>
          <w:lang w:eastAsia="ja-JP"/>
        </w:rPr>
        <w:t xml:space="preserve"> clean and inclusive growth</w:t>
      </w:r>
      <w:r w:rsidR="00050F4F">
        <w:rPr>
          <w:rFonts w:eastAsiaTheme="minorEastAsia" w:cs="Arial"/>
          <w:color w:val="000000"/>
          <w:lang w:eastAsia="ja-JP"/>
        </w:rPr>
        <w:t xml:space="preserve">, working with the EEHT Board as appropriate. </w:t>
      </w:r>
    </w:p>
    <w:p w14:paraId="3B459716" w14:textId="77777777" w:rsidR="006B2BE0" w:rsidRDefault="006B2BE0" w:rsidP="00E70B40">
      <w:pPr>
        <w:pStyle w:val="ListParagraph"/>
        <w:numPr>
          <w:ilvl w:val="0"/>
          <w:numId w:val="0"/>
        </w:numPr>
        <w:ind w:left="1560" w:hanging="1134"/>
        <w:rPr>
          <w:rFonts w:eastAsiaTheme="minorEastAsia" w:cs="Arial"/>
          <w:color w:val="000000"/>
          <w:lang w:eastAsia="ja-JP"/>
        </w:rPr>
      </w:pPr>
    </w:p>
    <w:p w14:paraId="1BEE9EEA" w14:textId="29336B19" w:rsidR="006B2BE0" w:rsidRDefault="00372903" w:rsidP="00CC789A">
      <w:pPr>
        <w:pStyle w:val="ListParagraph"/>
        <w:numPr>
          <w:ilvl w:val="1"/>
          <w:numId w:val="11"/>
        </w:numPr>
        <w:ind w:left="1560" w:hanging="1134"/>
        <w:rPr>
          <w:rFonts w:eastAsiaTheme="minorEastAsia" w:cs="Arial"/>
          <w:color w:val="000000"/>
          <w:lang w:eastAsia="ja-JP"/>
        </w:rPr>
      </w:pPr>
      <w:r>
        <w:rPr>
          <w:rFonts w:eastAsiaTheme="minorEastAsia" w:cs="Arial"/>
          <w:color w:val="000000"/>
          <w:lang w:eastAsia="ja-JP"/>
        </w:rPr>
        <w:t>Following the General Election</w:t>
      </w:r>
      <w:r w:rsidR="00246C3C">
        <w:rPr>
          <w:rFonts w:eastAsiaTheme="minorEastAsia" w:cs="Arial"/>
          <w:color w:val="000000"/>
          <w:lang w:eastAsia="ja-JP"/>
        </w:rPr>
        <w:t xml:space="preserve"> result</w:t>
      </w:r>
      <w:r>
        <w:rPr>
          <w:rFonts w:eastAsiaTheme="minorEastAsia" w:cs="Arial"/>
          <w:color w:val="000000"/>
          <w:lang w:eastAsia="ja-JP"/>
        </w:rPr>
        <w:t>, advance</w:t>
      </w:r>
      <w:r w:rsidR="006B2BE0">
        <w:rPr>
          <w:rFonts w:eastAsiaTheme="minorEastAsia" w:cs="Arial"/>
          <w:color w:val="000000"/>
          <w:lang w:eastAsia="ja-JP"/>
        </w:rPr>
        <w:t xml:space="preserve"> the Board’s work on key</w:t>
      </w:r>
      <w:r w:rsidR="00E70B40">
        <w:rPr>
          <w:rFonts w:eastAsiaTheme="minorEastAsia" w:cs="Arial"/>
          <w:color w:val="000000"/>
          <w:lang w:eastAsia="ja-JP"/>
        </w:rPr>
        <w:t xml:space="preserve"> growth policy</w:t>
      </w:r>
      <w:r w:rsidR="006B2BE0">
        <w:rPr>
          <w:rFonts w:eastAsiaTheme="minorEastAsia" w:cs="Arial"/>
          <w:color w:val="000000"/>
          <w:lang w:eastAsia="ja-JP"/>
        </w:rPr>
        <w:t xml:space="preserve"> areas</w:t>
      </w:r>
      <w:r w:rsidR="00E70B40">
        <w:rPr>
          <w:rFonts w:eastAsiaTheme="minorEastAsia" w:cs="Arial"/>
          <w:color w:val="000000"/>
          <w:lang w:eastAsia="ja-JP"/>
        </w:rPr>
        <w:t xml:space="preserve"> linked to </w:t>
      </w:r>
      <w:r>
        <w:rPr>
          <w:rFonts w:eastAsiaTheme="minorEastAsia" w:cs="Arial"/>
          <w:color w:val="000000"/>
          <w:lang w:eastAsia="ja-JP"/>
        </w:rPr>
        <w:t>the UK’s departure from the EU</w:t>
      </w:r>
      <w:r w:rsidR="006B2BE0">
        <w:rPr>
          <w:rFonts w:eastAsiaTheme="minorEastAsia" w:cs="Arial"/>
          <w:color w:val="000000"/>
          <w:lang w:eastAsia="ja-JP"/>
        </w:rPr>
        <w:t xml:space="preserve"> such as the UKSPF, trade and inward investment.</w:t>
      </w:r>
    </w:p>
    <w:p w14:paraId="2563C76A" w14:textId="77777777" w:rsidR="006B2BE0" w:rsidRPr="006B2BE0" w:rsidRDefault="006B2BE0" w:rsidP="00E70B40">
      <w:pPr>
        <w:pStyle w:val="ListParagraph"/>
        <w:numPr>
          <w:ilvl w:val="0"/>
          <w:numId w:val="0"/>
        </w:numPr>
        <w:ind w:left="1560" w:hanging="1134"/>
        <w:rPr>
          <w:rFonts w:eastAsiaTheme="minorEastAsia" w:cs="Arial"/>
          <w:color w:val="000000"/>
          <w:lang w:eastAsia="ja-JP"/>
        </w:rPr>
      </w:pPr>
    </w:p>
    <w:p w14:paraId="640AA279" w14:textId="413F275F" w:rsidR="006B2BE0" w:rsidRDefault="006B2BE0" w:rsidP="00CC789A">
      <w:pPr>
        <w:pStyle w:val="ListParagraph"/>
        <w:numPr>
          <w:ilvl w:val="1"/>
          <w:numId w:val="11"/>
        </w:numPr>
        <w:ind w:left="1560" w:hanging="1134"/>
        <w:rPr>
          <w:rFonts w:eastAsiaTheme="minorEastAsia" w:cs="Arial"/>
          <w:color w:val="000000"/>
          <w:lang w:eastAsia="ja-JP"/>
        </w:rPr>
      </w:pPr>
      <w:r>
        <w:rPr>
          <w:rFonts w:eastAsiaTheme="minorEastAsia" w:cs="Arial"/>
          <w:color w:val="000000"/>
          <w:lang w:eastAsia="ja-JP"/>
        </w:rPr>
        <w:t xml:space="preserve">Ensure that developments with the LGA’s growth policy activity are </w:t>
      </w:r>
      <w:r w:rsidR="00246C3C">
        <w:rPr>
          <w:rFonts w:eastAsiaTheme="minorEastAsia" w:cs="Arial"/>
          <w:color w:val="000000"/>
          <w:lang w:eastAsia="ja-JP"/>
        </w:rPr>
        <w:t>aligned with</w:t>
      </w:r>
      <w:r>
        <w:rPr>
          <w:rFonts w:eastAsiaTheme="minorEastAsia" w:cs="Arial"/>
          <w:color w:val="000000"/>
          <w:lang w:eastAsia="ja-JP"/>
        </w:rPr>
        <w:t xml:space="preserve"> our </w:t>
      </w:r>
      <w:r w:rsidR="00410C67">
        <w:rPr>
          <w:rFonts w:eastAsiaTheme="minorEastAsia" w:cs="Arial"/>
          <w:color w:val="000000"/>
          <w:lang w:eastAsia="ja-JP"/>
        </w:rPr>
        <w:t>emerging work on</w:t>
      </w:r>
      <w:r>
        <w:rPr>
          <w:rFonts w:eastAsiaTheme="minorEastAsia" w:cs="Arial"/>
          <w:color w:val="000000"/>
          <w:lang w:eastAsia="ja-JP"/>
        </w:rPr>
        <w:t xml:space="preserve"> devolution</w:t>
      </w:r>
      <w:r w:rsidR="00876098">
        <w:rPr>
          <w:rFonts w:eastAsiaTheme="minorEastAsia" w:cs="Arial"/>
          <w:color w:val="000000"/>
          <w:lang w:eastAsia="ja-JP"/>
        </w:rPr>
        <w:t xml:space="preserve">, including on </w:t>
      </w:r>
      <w:r w:rsidR="007A27CA">
        <w:rPr>
          <w:rFonts w:eastAsiaTheme="minorEastAsia" w:cs="Arial"/>
          <w:color w:val="000000"/>
          <w:lang w:eastAsia="ja-JP"/>
        </w:rPr>
        <w:t>funding and a ‘single pot’ approach</w:t>
      </w:r>
      <w:r>
        <w:rPr>
          <w:rFonts w:eastAsiaTheme="minorEastAsia" w:cs="Arial"/>
          <w:color w:val="000000"/>
          <w:lang w:eastAsia="ja-JP"/>
        </w:rPr>
        <w:t xml:space="preserve"> and consider how devolution can be a vehicle to further the</w:t>
      </w:r>
      <w:r w:rsidR="003A755A">
        <w:rPr>
          <w:rFonts w:eastAsiaTheme="minorEastAsia" w:cs="Arial"/>
          <w:color w:val="000000"/>
          <w:lang w:eastAsia="ja-JP"/>
        </w:rPr>
        <w:t xml:space="preserve"> inclusive and clean</w:t>
      </w:r>
      <w:r>
        <w:rPr>
          <w:rFonts w:eastAsiaTheme="minorEastAsia" w:cs="Arial"/>
          <w:color w:val="000000"/>
          <w:lang w:eastAsia="ja-JP"/>
        </w:rPr>
        <w:t xml:space="preserve"> growth ambitions of local and combined authorities. </w:t>
      </w:r>
    </w:p>
    <w:p w14:paraId="426238E9" w14:textId="77777777" w:rsidR="00161B59" w:rsidRPr="00161B59" w:rsidRDefault="00161B59" w:rsidP="00161B59">
      <w:pPr>
        <w:pStyle w:val="ListParagraph"/>
        <w:numPr>
          <w:ilvl w:val="0"/>
          <w:numId w:val="0"/>
        </w:numPr>
        <w:ind w:left="360"/>
        <w:rPr>
          <w:rFonts w:eastAsiaTheme="minorEastAsia" w:cs="Arial"/>
          <w:color w:val="000000"/>
          <w:lang w:eastAsia="ja-JP"/>
        </w:rPr>
      </w:pPr>
    </w:p>
    <w:p w14:paraId="47FCA567" w14:textId="2B2D3D33" w:rsidR="00161B59" w:rsidRDefault="00246C3C" w:rsidP="00CC789A">
      <w:pPr>
        <w:pStyle w:val="ListParagraph"/>
        <w:numPr>
          <w:ilvl w:val="1"/>
          <w:numId w:val="11"/>
        </w:numPr>
        <w:ind w:left="1560" w:hanging="1134"/>
        <w:rPr>
          <w:rFonts w:eastAsiaTheme="minorEastAsia" w:cs="Arial"/>
          <w:color w:val="000000"/>
          <w:lang w:eastAsia="ja-JP"/>
        </w:rPr>
      </w:pPr>
      <w:r>
        <w:rPr>
          <w:rFonts w:eastAsiaTheme="minorEastAsia" w:cs="Arial"/>
          <w:color w:val="000000"/>
          <w:lang w:eastAsia="ja-JP"/>
        </w:rPr>
        <w:t>E</w:t>
      </w:r>
      <w:r w:rsidR="00161B59">
        <w:rPr>
          <w:rFonts w:eastAsiaTheme="minorEastAsia" w:cs="Arial"/>
          <w:color w:val="000000"/>
          <w:lang w:eastAsia="ja-JP"/>
        </w:rPr>
        <w:t>nsure that national growth and devolution policy is a developed in a coherent manner across Whitehall departments and with the input of local government</w:t>
      </w:r>
      <w:r w:rsidR="008628D3">
        <w:rPr>
          <w:rFonts w:eastAsiaTheme="minorEastAsia" w:cs="Arial"/>
          <w:color w:val="000000"/>
          <w:lang w:eastAsia="ja-JP"/>
        </w:rPr>
        <w:t>, ensuring that Government articulates an overarching place-</w:t>
      </w:r>
      <w:r w:rsidR="008628D3">
        <w:rPr>
          <w:rFonts w:eastAsiaTheme="minorEastAsia" w:cs="Arial"/>
          <w:color w:val="000000"/>
          <w:lang w:eastAsia="ja-JP"/>
        </w:rPr>
        <w:lastRenderedPageBreak/>
        <w:t>based growth strategy to inform</w:t>
      </w:r>
      <w:r>
        <w:rPr>
          <w:rFonts w:eastAsiaTheme="minorEastAsia" w:cs="Arial"/>
          <w:color w:val="000000"/>
          <w:lang w:eastAsia="ja-JP"/>
        </w:rPr>
        <w:t xml:space="preserve"> future</w:t>
      </w:r>
      <w:r w:rsidR="008628D3">
        <w:rPr>
          <w:rFonts w:eastAsiaTheme="minorEastAsia" w:cs="Arial"/>
          <w:color w:val="000000"/>
          <w:lang w:eastAsia="ja-JP"/>
        </w:rPr>
        <w:t xml:space="preserve"> policy development if the Industrial Strategy is no longer the guiding framework for this</w:t>
      </w:r>
      <w:r w:rsidR="00161B59">
        <w:rPr>
          <w:rFonts w:eastAsiaTheme="minorEastAsia" w:cs="Arial"/>
          <w:color w:val="000000"/>
          <w:lang w:eastAsia="ja-JP"/>
        </w:rPr>
        <w:t xml:space="preserve">. </w:t>
      </w:r>
    </w:p>
    <w:p w14:paraId="7734B609" w14:textId="77777777" w:rsidR="00161B59" w:rsidRPr="00161B59" w:rsidRDefault="00161B59" w:rsidP="00161B59">
      <w:pPr>
        <w:pStyle w:val="ListParagraph"/>
        <w:numPr>
          <w:ilvl w:val="0"/>
          <w:numId w:val="0"/>
        </w:numPr>
        <w:ind w:left="360"/>
        <w:rPr>
          <w:rFonts w:eastAsiaTheme="minorEastAsia" w:cs="Arial"/>
          <w:color w:val="000000"/>
          <w:lang w:eastAsia="ja-JP"/>
        </w:rPr>
      </w:pPr>
    </w:p>
    <w:p w14:paraId="20690014" w14:textId="5596B9BA" w:rsidR="00161B59" w:rsidRPr="0031527E" w:rsidRDefault="00161B59" w:rsidP="00CC789A">
      <w:pPr>
        <w:pStyle w:val="ListParagraph"/>
        <w:numPr>
          <w:ilvl w:val="0"/>
          <w:numId w:val="11"/>
        </w:numPr>
        <w:rPr>
          <w:rFonts w:eastAsiaTheme="minorEastAsia" w:cs="Arial"/>
          <w:color w:val="000000"/>
          <w:lang w:eastAsia="ja-JP"/>
        </w:rPr>
      </w:pPr>
      <w:r w:rsidRPr="0031527E">
        <w:rPr>
          <w:rFonts w:eastAsiaTheme="minorEastAsia" w:cs="Arial"/>
          <w:color w:val="000000"/>
          <w:lang w:eastAsia="ja-JP"/>
        </w:rPr>
        <w:t xml:space="preserve">Board members are invited to comment on the proposed reframed priorities for its </w:t>
      </w:r>
      <w:r w:rsidR="00410C67" w:rsidRPr="0031527E">
        <w:rPr>
          <w:rFonts w:eastAsiaTheme="minorEastAsia" w:cs="Arial"/>
          <w:color w:val="000000"/>
          <w:lang w:eastAsia="ja-JP"/>
        </w:rPr>
        <w:t xml:space="preserve">growth policy </w:t>
      </w:r>
      <w:r w:rsidRPr="0031527E">
        <w:rPr>
          <w:rFonts w:eastAsiaTheme="minorEastAsia" w:cs="Arial"/>
          <w:color w:val="000000"/>
          <w:lang w:eastAsia="ja-JP"/>
        </w:rPr>
        <w:t>work.</w:t>
      </w:r>
    </w:p>
    <w:p w14:paraId="1026CAFA" w14:textId="77777777" w:rsidR="006B2BE0" w:rsidRDefault="006B2BE0" w:rsidP="006B2BE0">
      <w:pPr>
        <w:pStyle w:val="ListParagraph"/>
        <w:numPr>
          <w:ilvl w:val="0"/>
          <w:numId w:val="0"/>
        </w:numPr>
        <w:ind w:left="792"/>
        <w:rPr>
          <w:rFonts w:eastAsiaTheme="minorEastAsia" w:cs="Arial"/>
          <w:color w:val="000000"/>
          <w:lang w:eastAsia="ja-JP"/>
        </w:rPr>
      </w:pPr>
    </w:p>
    <w:p w14:paraId="747B708D" w14:textId="77777777" w:rsidR="000011E6" w:rsidRPr="000011E6" w:rsidRDefault="000011E6" w:rsidP="000011E6">
      <w:pPr>
        <w:rPr>
          <w:rFonts w:eastAsiaTheme="minorEastAsia" w:cs="Arial"/>
          <w:color w:val="000000"/>
          <w:lang w:eastAsia="ja-JP"/>
        </w:rPr>
      </w:pPr>
    </w:p>
    <w:p w14:paraId="7E143068" w14:textId="77777777" w:rsidR="000011E6" w:rsidRPr="000011E6" w:rsidRDefault="000011E6" w:rsidP="000011E6">
      <w:pPr>
        <w:autoSpaceDE w:val="0"/>
        <w:autoSpaceDN w:val="0"/>
        <w:adjustRightInd w:val="0"/>
        <w:spacing w:after="0" w:line="240" w:lineRule="auto"/>
        <w:rPr>
          <w:rFonts w:eastAsiaTheme="minorEastAsia" w:cs="Arial"/>
          <w:color w:val="000000"/>
          <w:lang w:eastAsia="ja-JP"/>
        </w:rPr>
      </w:pPr>
    </w:p>
    <w:p w14:paraId="6D92124F" w14:textId="77777777" w:rsidR="000A522F" w:rsidRDefault="000A522F" w:rsidP="000A522F">
      <w:pPr>
        <w:pStyle w:val="ListParagraph"/>
        <w:numPr>
          <w:ilvl w:val="0"/>
          <w:numId w:val="0"/>
        </w:numPr>
        <w:ind w:left="792"/>
        <w:rPr>
          <w:rFonts w:eastAsiaTheme="minorEastAsia" w:cs="Arial"/>
          <w:color w:val="000000"/>
          <w:lang w:eastAsia="ja-JP"/>
        </w:rPr>
      </w:pPr>
    </w:p>
    <w:p w14:paraId="3F3B5AC6" w14:textId="1D475793" w:rsidR="003A755A" w:rsidRDefault="003A755A" w:rsidP="000A522F">
      <w:pPr>
        <w:pStyle w:val="ListParagraph"/>
        <w:numPr>
          <w:ilvl w:val="0"/>
          <w:numId w:val="0"/>
        </w:numPr>
        <w:ind w:left="792"/>
        <w:rPr>
          <w:rFonts w:eastAsiaTheme="minorEastAsia" w:cs="Arial"/>
          <w:color w:val="000000"/>
          <w:lang w:eastAsia="ja-JP"/>
        </w:rPr>
      </w:pPr>
    </w:p>
    <w:p w14:paraId="671EA25A" w14:textId="77777777" w:rsidR="003A755A" w:rsidRDefault="003A755A" w:rsidP="000A522F">
      <w:pPr>
        <w:pStyle w:val="ListParagraph"/>
        <w:numPr>
          <w:ilvl w:val="0"/>
          <w:numId w:val="0"/>
        </w:numPr>
        <w:ind w:left="792"/>
        <w:rPr>
          <w:rFonts w:eastAsiaTheme="minorEastAsia" w:cs="Arial"/>
          <w:color w:val="000000"/>
          <w:lang w:eastAsia="ja-JP"/>
        </w:rPr>
      </w:pPr>
    </w:p>
    <w:p w14:paraId="56F05CCB" w14:textId="77777777" w:rsidR="003A755A" w:rsidRDefault="003A755A" w:rsidP="000A522F">
      <w:pPr>
        <w:pStyle w:val="ListParagraph"/>
        <w:numPr>
          <w:ilvl w:val="0"/>
          <w:numId w:val="0"/>
        </w:numPr>
        <w:ind w:left="792"/>
        <w:rPr>
          <w:rFonts w:eastAsiaTheme="minorEastAsia" w:cs="Arial"/>
          <w:color w:val="000000"/>
          <w:lang w:eastAsia="ja-JP"/>
        </w:rPr>
      </w:pPr>
    </w:p>
    <w:p w14:paraId="36A88343" w14:textId="77777777" w:rsidR="003A755A" w:rsidRDefault="003A755A" w:rsidP="000A522F">
      <w:pPr>
        <w:pStyle w:val="ListParagraph"/>
        <w:numPr>
          <w:ilvl w:val="0"/>
          <w:numId w:val="0"/>
        </w:numPr>
        <w:ind w:left="792"/>
        <w:rPr>
          <w:rFonts w:eastAsiaTheme="minorEastAsia" w:cs="Arial"/>
          <w:color w:val="000000"/>
          <w:lang w:eastAsia="ja-JP"/>
        </w:rPr>
      </w:pPr>
    </w:p>
    <w:p w14:paraId="08BDE688" w14:textId="77777777" w:rsidR="003A755A" w:rsidRDefault="003A755A" w:rsidP="000A522F">
      <w:pPr>
        <w:pStyle w:val="ListParagraph"/>
        <w:numPr>
          <w:ilvl w:val="0"/>
          <w:numId w:val="0"/>
        </w:numPr>
        <w:ind w:left="792"/>
        <w:rPr>
          <w:rFonts w:eastAsiaTheme="minorEastAsia" w:cs="Arial"/>
          <w:color w:val="000000"/>
          <w:lang w:eastAsia="ja-JP"/>
        </w:rPr>
      </w:pPr>
    </w:p>
    <w:p w14:paraId="716ACD83" w14:textId="77777777" w:rsidR="003A755A" w:rsidRDefault="003A755A" w:rsidP="000A522F">
      <w:pPr>
        <w:pStyle w:val="ListParagraph"/>
        <w:numPr>
          <w:ilvl w:val="0"/>
          <w:numId w:val="0"/>
        </w:numPr>
        <w:ind w:left="792"/>
        <w:rPr>
          <w:rFonts w:eastAsiaTheme="minorEastAsia" w:cs="Arial"/>
          <w:color w:val="000000"/>
          <w:lang w:eastAsia="ja-JP"/>
        </w:rPr>
      </w:pPr>
    </w:p>
    <w:p w14:paraId="73811045" w14:textId="77777777" w:rsidR="003A755A" w:rsidRDefault="003A755A" w:rsidP="000A522F">
      <w:pPr>
        <w:pStyle w:val="ListParagraph"/>
        <w:numPr>
          <w:ilvl w:val="0"/>
          <w:numId w:val="0"/>
        </w:numPr>
        <w:ind w:left="792"/>
        <w:rPr>
          <w:rFonts w:eastAsiaTheme="minorEastAsia" w:cs="Arial"/>
          <w:color w:val="000000"/>
          <w:lang w:eastAsia="ja-JP"/>
        </w:rPr>
      </w:pPr>
    </w:p>
    <w:p w14:paraId="20134061" w14:textId="77777777" w:rsidR="003A755A" w:rsidRDefault="003A755A" w:rsidP="000A522F">
      <w:pPr>
        <w:pStyle w:val="ListParagraph"/>
        <w:numPr>
          <w:ilvl w:val="0"/>
          <w:numId w:val="0"/>
        </w:numPr>
        <w:ind w:left="792"/>
        <w:rPr>
          <w:rFonts w:eastAsiaTheme="minorEastAsia" w:cs="Arial"/>
          <w:color w:val="000000"/>
          <w:lang w:eastAsia="ja-JP"/>
        </w:rPr>
      </w:pPr>
    </w:p>
    <w:p w14:paraId="0191A87F" w14:textId="52792F30" w:rsidR="00246C3C" w:rsidRDefault="00246C3C" w:rsidP="000A522F">
      <w:pPr>
        <w:pStyle w:val="ListParagraph"/>
        <w:numPr>
          <w:ilvl w:val="0"/>
          <w:numId w:val="0"/>
        </w:numPr>
        <w:ind w:left="792"/>
        <w:rPr>
          <w:rFonts w:eastAsiaTheme="minorEastAsia" w:cs="Arial"/>
          <w:color w:val="000000"/>
          <w:lang w:eastAsia="ja-JP"/>
        </w:rPr>
      </w:pPr>
    </w:p>
    <w:p w14:paraId="34B9AEF1" w14:textId="77777777" w:rsidR="00246C3C" w:rsidRDefault="00246C3C" w:rsidP="000A522F">
      <w:pPr>
        <w:pStyle w:val="ListParagraph"/>
        <w:numPr>
          <w:ilvl w:val="0"/>
          <w:numId w:val="0"/>
        </w:numPr>
        <w:ind w:left="792"/>
        <w:rPr>
          <w:rFonts w:eastAsiaTheme="minorEastAsia" w:cs="Arial"/>
          <w:color w:val="000000"/>
          <w:lang w:eastAsia="ja-JP"/>
        </w:rPr>
      </w:pPr>
    </w:p>
    <w:p w14:paraId="1419CA33" w14:textId="77777777" w:rsidR="00246C3C" w:rsidRDefault="00246C3C" w:rsidP="000A522F">
      <w:pPr>
        <w:pStyle w:val="ListParagraph"/>
        <w:numPr>
          <w:ilvl w:val="0"/>
          <w:numId w:val="0"/>
        </w:numPr>
        <w:ind w:left="792"/>
        <w:rPr>
          <w:rFonts w:eastAsiaTheme="minorEastAsia" w:cs="Arial"/>
          <w:color w:val="000000"/>
          <w:lang w:eastAsia="ja-JP"/>
        </w:rPr>
      </w:pPr>
    </w:p>
    <w:p w14:paraId="052409EB" w14:textId="77777777" w:rsidR="00246C3C" w:rsidRDefault="00246C3C" w:rsidP="000A522F">
      <w:pPr>
        <w:pStyle w:val="ListParagraph"/>
        <w:numPr>
          <w:ilvl w:val="0"/>
          <w:numId w:val="0"/>
        </w:numPr>
        <w:ind w:left="792"/>
        <w:rPr>
          <w:rFonts w:eastAsiaTheme="minorEastAsia" w:cs="Arial"/>
          <w:color w:val="000000"/>
          <w:lang w:eastAsia="ja-JP"/>
        </w:rPr>
      </w:pPr>
    </w:p>
    <w:p w14:paraId="14AB95B6" w14:textId="77777777" w:rsidR="00246C3C" w:rsidRDefault="00246C3C" w:rsidP="000A522F">
      <w:pPr>
        <w:pStyle w:val="ListParagraph"/>
        <w:numPr>
          <w:ilvl w:val="0"/>
          <w:numId w:val="0"/>
        </w:numPr>
        <w:ind w:left="792"/>
        <w:rPr>
          <w:rFonts w:eastAsiaTheme="minorEastAsia" w:cs="Arial"/>
          <w:color w:val="000000"/>
          <w:lang w:eastAsia="ja-JP"/>
        </w:rPr>
      </w:pPr>
    </w:p>
    <w:p w14:paraId="43D1CF98" w14:textId="77777777" w:rsidR="00246C3C" w:rsidRDefault="00246C3C" w:rsidP="000A522F">
      <w:pPr>
        <w:pStyle w:val="ListParagraph"/>
        <w:numPr>
          <w:ilvl w:val="0"/>
          <w:numId w:val="0"/>
        </w:numPr>
        <w:ind w:left="792"/>
        <w:rPr>
          <w:rFonts w:eastAsiaTheme="minorEastAsia" w:cs="Arial"/>
          <w:color w:val="000000"/>
          <w:lang w:eastAsia="ja-JP"/>
        </w:rPr>
      </w:pPr>
    </w:p>
    <w:p w14:paraId="087F5ACA" w14:textId="77777777" w:rsidR="00246C3C" w:rsidRDefault="00246C3C" w:rsidP="000A522F">
      <w:pPr>
        <w:pStyle w:val="ListParagraph"/>
        <w:numPr>
          <w:ilvl w:val="0"/>
          <w:numId w:val="0"/>
        </w:numPr>
        <w:ind w:left="792"/>
        <w:rPr>
          <w:rFonts w:eastAsiaTheme="minorEastAsia" w:cs="Arial"/>
          <w:color w:val="000000"/>
          <w:lang w:eastAsia="ja-JP"/>
        </w:rPr>
      </w:pPr>
    </w:p>
    <w:p w14:paraId="0CF240D9" w14:textId="77777777" w:rsidR="00246C3C" w:rsidRDefault="00246C3C" w:rsidP="000A522F">
      <w:pPr>
        <w:pStyle w:val="ListParagraph"/>
        <w:numPr>
          <w:ilvl w:val="0"/>
          <w:numId w:val="0"/>
        </w:numPr>
        <w:ind w:left="792"/>
        <w:rPr>
          <w:rFonts w:eastAsiaTheme="minorEastAsia" w:cs="Arial"/>
          <w:color w:val="000000"/>
          <w:lang w:eastAsia="ja-JP"/>
        </w:rPr>
      </w:pPr>
    </w:p>
    <w:p w14:paraId="626F79DF" w14:textId="77777777" w:rsidR="00246C3C" w:rsidRDefault="00246C3C" w:rsidP="000A522F">
      <w:pPr>
        <w:pStyle w:val="ListParagraph"/>
        <w:numPr>
          <w:ilvl w:val="0"/>
          <w:numId w:val="0"/>
        </w:numPr>
        <w:ind w:left="792"/>
        <w:rPr>
          <w:rFonts w:eastAsiaTheme="minorEastAsia" w:cs="Arial"/>
          <w:color w:val="000000"/>
          <w:lang w:eastAsia="ja-JP"/>
        </w:rPr>
      </w:pPr>
    </w:p>
    <w:p w14:paraId="7C39CA43" w14:textId="77777777" w:rsidR="00246C3C" w:rsidRDefault="00246C3C" w:rsidP="000A522F">
      <w:pPr>
        <w:pStyle w:val="ListParagraph"/>
        <w:numPr>
          <w:ilvl w:val="0"/>
          <w:numId w:val="0"/>
        </w:numPr>
        <w:ind w:left="792"/>
        <w:rPr>
          <w:rFonts w:eastAsiaTheme="minorEastAsia" w:cs="Arial"/>
          <w:color w:val="000000"/>
          <w:lang w:eastAsia="ja-JP"/>
        </w:rPr>
      </w:pPr>
    </w:p>
    <w:p w14:paraId="7F7AE07D" w14:textId="77777777" w:rsidR="00246C3C" w:rsidRDefault="00246C3C" w:rsidP="000A522F">
      <w:pPr>
        <w:pStyle w:val="ListParagraph"/>
        <w:numPr>
          <w:ilvl w:val="0"/>
          <w:numId w:val="0"/>
        </w:numPr>
        <w:ind w:left="792"/>
        <w:rPr>
          <w:rFonts w:eastAsiaTheme="minorEastAsia" w:cs="Arial"/>
          <w:color w:val="000000"/>
          <w:lang w:eastAsia="ja-JP"/>
        </w:rPr>
      </w:pPr>
    </w:p>
    <w:p w14:paraId="20CBCF8A" w14:textId="77777777" w:rsidR="00246C3C" w:rsidRDefault="00246C3C" w:rsidP="000A522F">
      <w:pPr>
        <w:pStyle w:val="ListParagraph"/>
        <w:numPr>
          <w:ilvl w:val="0"/>
          <w:numId w:val="0"/>
        </w:numPr>
        <w:ind w:left="792"/>
        <w:rPr>
          <w:rFonts w:eastAsiaTheme="minorEastAsia" w:cs="Arial"/>
          <w:color w:val="000000"/>
          <w:lang w:eastAsia="ja-JP"/>
        </w:rPr>
      </w:pPr>
    </w:p>
    <w:p w14:paraId="110D660F" w14:textId="77777777" w:rsidR="00246C3C" w:rsidRDefault="00246C3C" w:rsidP="000A522F">
      <w:pPr>
        <w:pStyle w:val="ListParagraph"/>
        <w:numPr>
          <w:ilvl w:val="0"/>
          <w:numId w:val="0"/>
        </w:numPr>
        <w:ind w:left="792"/>
        <w:rPr>
          <w:rFonts w:eastAsiaTheme="minorEastAsia" w:cs="Arial"/>
          <w:color w:val="000000"/>
          <w:lang w:eastAsia="ja-JP"/>
        </w:rPr>
      </w:pPr>
    </w:p>
    <w:p w14:paraId="332884D9" w14:textId="77777777" w:rsidR="00246C3C" w:rsidRDefault="00246C3C" w:rsidP="000A522F">
      <w:pPr>
        <w:pStyle w:val="ListParagraph"/>
        <w:numPr>
          <w:ilvl w:val="0"/>
          <w:numId w:val="0"/>
        </w:numPr>
        <w:ind w:left="792"/>
        <w:rPr>
          <w:rFonts w:eastAsiaTheme="minorEastAsia" w:cs="Arial"/>
          <w:color w:val="000000"/>
          <w:lang w:eastAsia="ja-JP"/>
        </w:rPr>
      </w:pPr>
    </w:p>
    <w:p w14:paraId="3FA9B002" w14:textId="77777777" w:rsidR="00246C3C" w:rsidRDefault="00246C3C" w:rsidP="000A522F">
      <w:pPr>
        <w:pStyle w:val="ListParagraph"/>
        <w:numPr>
          <w:ilvl w:val="0"/>
          <w:numId w:val="0"/>
        </w:numPr>
        <w:ind w:left="792"/>
        <w:rPr>
          <w:rFonts w:eastAsiaTheme="minorEastAsia" w:cs="Arial"/>
          <w:color w:val="000000"/>
          <w:lang w:eastAsia="ja-JP"/>
        </w:rPr>
      </w:pPr>
    </w:p>
    <w:p w14:paraId="4E7E7C72" w14:textId="77777777" w:rsidR="00246C3C" w:rsidRDefault="00246C3C" w:rsidP="000A522F">
      <w:pPr>
        <w:pStyle w:val="ListParagraph"/>
        <w:numPr>
          <w:ilvl w:val="0"/>
          <w:numId w:val="0"/>
        </w:numPr>
        <w:ind w:left="792"/>
        <w:rPr>
          <w:rFonts w:eastAsiaTheme="minorEastAsia" w:cs="Arial"/>
          <w:color w:val="000000"/>
          <w:lang w:eastAsia="ja-JP"/>
        </w:rPr>
      </w:pPr>
    </w:p>
    <w:p w14:paraId="39E9B85B" w14:textId="77777777" w:rsidR="00246C3C" w:rsidRDefault="00246C3C" w:rsidP="000A522F">
      <w:pPr>
        <w:pStyle w:val="ListParagraph"/>
        <w:numPr>
          <w:ilvl w:val="0"/>
          <w:numId w:val="0"/>
        </w:numPr>
        <w:ind w:left="792"/>
        <w:rPr>
          <w:rFonts w:eastAsiaTheme="minorEastAsia" w:cs="Arial"/>
          <w:color w:val="000000"/>
          <w:lang w:eastAsia="ja-JP"/>
        </w:rPr>
      </w:pPr>
    </w:p>
    <w:p w14:paraId="5FF10AD2" w14:textId="77777777" w:rsidR="00246C3C" w:rsidRDefault="00246C3C" w:rsidP="000A522F">
      <w:pPr>
        <w:pStyle w:val="ListParagraph"/>
        <w:numPr>
          <w:ilvl w:val="0"/>
          <w:numId w:val="0"/>
        </w:numPr>
        <w:ind w:left="792"/>
        <w:rPr>
          <w:rFonts w:eastAsiaTheme="minorEastAsia" w:cs="Arial"/>
          <w:color w:val="000000"/>
          <w:lang w:eastAsia="ja-JP"/>
        </w:rPr>
      </w:pPr>
    </w:p>
    <w:p w14:paraId="1AAA568F" w14:textId="77777777" w:rsidR="00246C3C" w:rsidRDefault="00246C3C" w:rsidP="000A522F">
      <w:pPr>
        <w:pStyle w:val="ListParagraph"/>
        <w:numPr>
          <w:ilvl w:val="0"/>
          <w:numId w:val="0"/>
        </w:numPr>
        <w:ind w:left="792"/>
        <w:rPr>
          <w:rFonts w:eastAsiaTheme="minorEastAsia" w:cs="Arial"/>
          <w:color w:val="000000"/>
          <w:lang w:eastAsia="ja-JP"/>
        </w:rPr>
      </w:pPr>
    </w:p>
    <w:p w14:paraId="3A19156E" w14:textId="77777777" w:rsidR="00246C3C" w:rsidRDefault="00246C3C" w:rsidP="000A522F">
      <w:pPr>
        <w:pStyle w:val="ListParagraph"/>
        <w:numPr>
          <w:ilvl w:val="0"/>
          <w:numId w:val="0"/>
        </w:numPr>
        <w:ind w:left="792"/>
        <w:rPr>
          <w:rFonts w:eastAsiaTheme="minorEastAsia" w:cs="Arial"/>
          <w:color w:val="000000"/>
          <w:lang w:eastAsia="ja-JP"/>
        </w:rPr>
      </w:pPr>
    </w:p>
    <w:p w14:paraId="196E8FCF" w14:textId="77777777" w:rsidR="00246C3C" w:rsidRDefault="00246C3C" w:rsidP="000A522F">
      <w:pPr>
        <w:pStyle w:val="ListParagraph"/>
        <w:numPr>
          <w:ilvl w:val="0"/>
          <w:numId w:val="0"/>
        </w:numPr>
        <w:ind w:left="792"/>
        <w:rPr>
          <w:rFonts w:eastAsiaTheme="minorEastAsia" w:cs="Arial"/>
          <w:color w:val="000000"/>
          <w:lang w:eastAsia="ja-JP"/>
        </w:rPr>
      </w:pPr>
    </w:p>
    <w:p w14:paraId="16470A35" w14:textId="77777777" w:rsidR="00246C3C" w:rsidRDefault="00246C3C" w:rsidP="000A522F">
      <w:pPr>
        <w:pStyle w:val="ListParagraph"/>
        <w:numPr>
          <w:ilvl w:val="0"/>
          <w:numId w:val="0"/>
        </w:numPr>
        <w:ind w:left="792"/>
        <w:rPr>
          <w:rFonts w:eastAsiaTheme="minorEastAsia" w:cs="Arial"/>
          <w:color w:val="000000"/>
          <w:lang w:eastAsia="ja-JP"/>
        </w:rPr>
      </w:pPr>
    </w:p>
    <w:p w14:paraId="4C1A8C2A" w14:textId="77777777" w:rsidR="00246C3C" w:rsidRDefault="00246C3C" w:rsidP="000A522F">
      <w:pPr>
        <w:pStyle w:val="ListParagraph"/>
        <w:numPr>
          <w:ilvl w:val="0"/>
          <w:numId w:val="0"/>
        </w:numPr>
        <w:ind w:left="792"/>
        <w:rPr>
          <w:rFonts w:eastAsiaTheme="minorEastAsia" w:cs="Arial"/>
          <w:color w:val="000000"/>
          <w:lang w:eastAsia="ja-JP"/>
        </w:rPr>
      </w:pPr>
    </w:p>
    <w:p w14:paraId="5BA1446E" w14:textId="77777777" w:rsidR="001A514B" w:rsidRDefault="001A514B" w:rsidP="0086240E">
      <w:pPr>
        <w:autoSpaceDE w:val="0"/>
        <w:autoSpaceDN w:val="0"/>
        <w:adjustRightInd w:val="0"/>
        <w:spacing w:after="0" w:line="240" w:lineRule="auto"/>
        <w:rPr>
          <w:b/>
        </w:rPr>
      </w:pPr>
    </w:p>
    <w:p w14:paraId="3B8B8527" w14:textId="77777777" w:rsidR="001A514B" w:rsidRDefault="001A514B" w:rsidP="0086240E">
      <w:pPr>
        <w:autoSpaceDE w:val="0"/>
        <w:autoSpaceDN w:val="0"/>
        <w:adjustRightInd w:val="0"/>
        <w:spacing w:after="0" w:line="240" w:lineRule="auto"/>
        <w:rPr>
          <w:b/>
        </w:rPr>
      </w:pPr>
    </w:p>
    <w:p w14:paraId="50514DEE" w14:textId="574B8D0C" w:rsidR="0086240E" w:rsidRPr="0031527E" w:rsidRDefault="0086240E" w:rsidP="0031527E">
      <w:pPr>
        <w:autoSpaceDE w:val="0"/>
        <w:autoSpaceDN w:val="0"/>
        <w:adjustRightInd w:val="0"/>
        <w:spacing w:after="0" w:line="240" w:lineRule="auto"/>
        <w:ind w:left="0" w:firstLine="0"/>
        <w:rPr>
          <w:b/>
          <w:sz w:val="28"/>
          <w:szCs w:val="28"/>
        </w:rPr>
      </w:pPr>
      <w:r w:rsidRPr="0031527E">
        <w:rPr>
          <w:b/>
          <w:sz w:val="28"/>
          <w:szCs w:val="28"/>
          <w:u w:val="single"/>
        </w:rPr>
        <w:lastRenderedPageBreak/>
        <w:t>Annex A</w:t>
      </w:r>
      <w:r w:rsidR="005665FA" w:rsidRPr="0031527E">
        <w:rPr>
          <w:b/>
          <w:sz w:val="28"/>
          <w:szCs w:val="28"/>
        </w:rPr>
        <w:t xml:space="preserve"> – overview of </w:t>
      </w:r>
      <w:r w:rsidR="004E3DA3" w:rsidRPr="0031527E">
        <w:rPr>
          <w:b/>
          <w:sz w:val="28"/>
          <w:szCs w:val="28"/>
        </w:rPr>
        <w:t>key</w:t>
      </w:r>
      <w:r w:rsidR="005665FA" w:rsidRPr="0031527E">
        <w:rPr>
          <w:b/>
          <w:sz w:val="28"/>
          <w:szCs w:val="28"/>
        </w:rPr>
        <w:t xml:space="preserve"> </w:t>
      </w:r>
      <w:r w:rsidR="004E3DA3" w:rsidRPr="0031527E">
        <w:rPr>
          <w:b/>
          <w:sz w:val="28"/>
          <w:szCs w:val="28"/>
        </w:rPr>
        <w:t>growth</w:t>
      </w:r>
      <w:r w:rsidR="005665FA" w:rsidRPr="0031527E">
        <w:rPr>
          <w:b/>
          <w:sz w:val="28"/>
          <w:szCs w:val="28"/>
        </w:rPr>
        <w:t xml:space="preserve"> commitments</w:t>
      </w:r>
      <w:r w:rsidR="0031527E">
        <w:rPr>
          <w:b/>
          <w:sz w:val="28"/>
          <w:szCs w:val="28"/>
        </w:rPr>
        <w:t xml:space="preserve"> in the </w:t>
      </w:r>
      <w:r w:rsidR="004E3DA3" w:rsidRPr="0031527E">
        <w:rPr>
          <w:b/>
          <w:sz w:val="28"/>
          <w:szCs w:val="28"/>
        </w:rPr>
        <w:t>Conservative manifesto</w:t>
      </w:r>
    </w:p>
    <w:p w14:paraId="4F7D6C4E" w14:textId="77777777" w:rsidR="00161B59" w:rsidRDefault="00161B59" w:rsidP="0086240E">
      <w:pPr>
        <w:autoSpaceDE w:val="0"/>
        <w:autoSpaceDN w:val="0"/>
        <w:adjustRightInd w:val="0"/>
        <w:spacing w:after="0" w:line="240" w:lineRule="auto"/>
        <w:rPr>
          <w:b/>
        </w:rPr>
      </w:pPr>
    </w:p>
    <w:tbl>
      <w:tblPr>
        <w:tblStyle w:val="TableGrid"/>
        <w:tblW w:w="0" w:type="auto"/>
        <w:tblInd w:w="357" w:type="dxa"/>
        <w:tblLook w:val="04A0" w:firstRow="1" w:lastRow="0" w:firstColumn="1" w:lastColumn="0" w:noHBand="0" w:noVBand="1"/>
      </w:tblPr>
      <w:tblGrid>
        <w:gridCol w:w="1647"/>
        <w:gridCol w:w="7012"/>
      </w:tblGrid>
      <w:tr w:rsidR="005665FA" w14:paraId="1E0746EC" w14:textId="77777777" w:rsidTr="005665FA">
        <w:tc>
          <w:tcPr>
            <w:tcW w:w="1647" w:type="dxa"/>
            <w:vMerge w:val="restart"/>
            <w:vAlign w:val="center"/>
          </w:tcPr>
          <w:p w14:paraId="002856BD" w14:textId="49780C2A" w:rsidR="005665FA" w:rsidRDefault="005665FA" w:rsidP="005665FA">
            <w:pPr>
              <w:autoSpaceDE w:val="0"/>
              <w:autoSpaceDN w:val="0"/>
              <w:adjustRightInd w:val="0"/>
              <w:spacing w:line="240" w:lineRule="auto"/>
              <w:ind w:left="0" w:firstLine="0"/>
              <w:rPr>
                <w:b/>
              </w:rPr>
            </w:pPr>
            <w:r>
              <w:rPr>
                <w:b/>
              </w:rPr>
              <w:t>Industrial Strategy</w:t>
            </w:r>
          </w:p>
        </w:tc>
        <w:tc>
          <w:tcPr>
            <w:tcW w:w="7012" w:type="dxa"/>
          </w:tcPr>
          <w:p w14:paraId="26943022" w14:textId="1D77946E" w:rsidR="005665FA" w:rsidRDefault="005665FA" w:rsidP="0086240E">
            <w:pPr>
              <w:autoSpaceDE w:val="0"/>
              <w:autoSpaceDN w:val="0"/>
              <w:adjustRightInd w:val="0"/>
              <w:spacing w:line="240" w:lineRule="auto"/>
              <w:ind w:left="0" w:firstLine="0"/>
              <w:rPr>
                <w:b/>
              </w:rPr>
            </w:pPr>
            <w:r>
              <w:rPr>
                <w:b/>
              </w:rPr>
              <w:t>UK Shared Prosperity Fund</w:t>
            </w:r>
          </w:p>
        </w:tc>
      </w:tr>
      <w:tr w:rsidR="005665FA" w14:paraId="6FB8CFC1" w14:textId="77777777" w:rsidTr="005665FA">
        <w:tc>
          <w:tcPr>
            <w:tcW w:w="1647" w:type="dxa"/>
            <w:vMerge/>
          </w:tcPr>
          <w:p w14:paraId="183880F0" w14:textId="77777777" w:rsidR="005665FA" w:rsidRDefault="005665FA" w:rsidP="0086240E">
            <w:pPr>
              <w:autoSpaceDE w:val="0"/>
              <w:autoSpaceDN w:val="0"/>
              <w:adjustRightInd w:val="0"/>
              <w:spacing w:line="240" w:lineRule="auto"/>
              <w:ind w:left="0" w:firstLine="0"/>
              <w:rPr>
                <w:b/>
              </w:rPr>
            </w:pPr>
          </w:p>
        </w:tc>
        <w:tc>
          <w:tcPr>
            <w:tcW w:w="7012" w:type="dxa"/>
          </w:tcPr>
          <w:p w14:paraId="4AB72950" w14:textId="15705508" w:rsidR="005665FA" w:rsidRPr="005665FA" w:rsidRDefault="005665FA" w:rsidP="005665FA">
            <w:pPr>
              <w:ind w:left="0" w:firstLine="0"/>
              <w:rPr>
                <w:rFonts w:eastAsiaTheme="minorEastAsia" w:cs="Arial"/>
                <w:color w:val="000000"/>
                <w:lang w:eastAsia="ja-JP"/>
              </w:rPr>
            </w:pPr>
            <w:r w:rsidRPr="005665FA">
              <w:rPr>
                <w:rFonts w:eastAsiaTheme="minorEastAsia" w:cs="Arial"/>
                <w:color w:val="000000"/>
                <w:lang w:eastAsia="ja-JP"/>
              </w:rPr>
              <w:t>The UKSPF will be used to ‘bind together the whole of the United Kingdom, tackling inequality and deprivation in each of our four nations’</w:t>
            </w:r>
            <w:r>
              <w:rPr>
                <w:rFonts w:eastAsiaTheme="minorEastAsia" w:cs="Arial"/>
                <w:color w:val="000000"/>
                <w:lang w:eastAsia="ja-JP"/>
              </w:rPr>
              <w:t>.</w:t>
            </w:r>
          </w:p>
        </w:tc>
      </w:tr>
      <w:tr w:rsidR="005665FA" w14:paraId="74FC44B6" w14:textId="77777777" w:rsidTr="005665FA">
        <w:tc>
          <w:tcPr>
            <w:tcW w:w="1647" w:type="dxa"/>
            <w:vMerge/>
          </w:tcPr>
          <w:p w14:paraId="20071C52" w14:textId="77777777" w:rsidR="005665FA" w:rsidRDefault="005665FA" w:rsidP="0086240E">
            <w:pPr>
              <w:autoSpaceDE w:val="0"/>
              <w:autoSpaceDN w:val="0"/>
              <w:adjustRightInd w:val="0"/>
              <w:spacing w:line="240" w:lineRule="auto"/>
              <w:ind w:left="0" w:firstLine="0"/>
              <w:rPr>
                <w:b/>
              </w:rPr>
            </w:pPr>
          </w:p>
        </w:tc>
        <w:tc>
          <w:tcPr>
            <w:tcW w:w="7012" w:type="dxa"/>
          </w:tcPr>
          <w:p w14:paraId="4BD63D58" w14:textId="5AFFB6AC" w:rsidR="005665FA" w:rsidRPr="005665FA" w:rsidRDefault="005665FA" w:rsidP="005665FA">
            <w:pPr>
              <w:ind w:left="34" w:hanging="34"/>
              <w:rPr>
                <w:rFonts w:eastAsiaTheme="minorEastAsia" w:cs="Arial"/>
                <w:color w:val="000000"/>
                <w:lang w:eastAsia="ja-JP"/>
              </w:rPr>
            </w:pPr>
            <w:r w:rsidRPr="005665FA">
              <w:rPr>
                <w:rFonts w:eastAsiaTheme="minorEastAsia" w:cs="Arial"/>
                <w:color w:val="000000"/>
                <w:lang w:eastAsia="ja-JP"/>
              </w:rPr>
              <w:t>The fund will ‘at a minimum match the s</w:t>
            </w:r>
            <w:r>
              <w:rPr>
                <w:rFonts w:eastAsiaTheme="minorEastAsia" w:cs="Arial"/>
                <w:color w:val="000000"/>
                <w:lang w:eastAsia="ja-JP"/>
              </w:rPr>
              <w:t xml:space="preserve">ize of [EU Structural Funds] in </w:t>
            </w:r>
            <w:r w:rsidRPr="005665FA">
              <w:rPr>
                <w:rFonts w:eastAsiaTheme="minorEastAsia" w:cs="Arial"/>
                <w:color w:val="000000"/>
                <w:lang w:eastAsia="ja-JP"/>
              </w:rPr>
              <w:t>each nation’.</w:t>
            </w:r>
          </w:p>
        </w:tc>
      </w:tr>
      <w:tr w:rsidR="005665FA" w14:paraId="4FAAB1F9" w14:textId="77777777" w:rsidTr="005665FA">
        <w:tc>
          <w:tcPr>
            <w:tcW w:w="1647" w:type="dxa"/>
            <w:vMerge/>
          </w:tcPr>
          <w:p w14:paraId="0CE501F7" w14:textId="77777777" w:rsidR="005665FA" w:rsidRDefault="005665FA" w:rsidP="0086240E">
            <w:pPr>
              <w:autoSpaceDE w:val="0"/>
              <w:autoSpaceDN w:val="0"/>
              <w:adjustRightInd w:val="0"/>
              <w:spacing w:line="240" w:lineRule="auto"/>
              <w:ind w:left="0" w:firstLine="0"/>
              <w:rPr>
                <w:b/>
              </w:rPr>
            </w:pPr>
          </w:p>
        </w:tc>
        <w:tc>
          <w:tcPr>
            <w:tcW w:w="7012" w:type="dxa"/>
          </w:tcPr>
          <w:p w14:paraId="48892058" w14:textId="0B8DCB1E" w:rsidR="005665FA" w:rsidRPr="005665FA" w:rsidRDefault="005665FA" w:rsidP="005665FA">
            <w:pPr>
              <w:ind w:left="34" w:firstLine="0"/>
              <w:rPr>
                <w:rFonts w:eastAsiaTheme="minorEastAsia" w:cs="Arial"/>
                <w:color w:val="000000"/>
                <w:lang w:eastAsia="ja-JP"/>
              </w:rPr>
            </w:pPr>
            <w:r w:rsidRPr="005665FA">
              <w:rPr>
                <w:rFonts w:eastAsiaTheme="minorEastAsia" w:cs="Arial"/>
                <w:color w:val="000000"/>
                <w:lang w:eastAsia="ja-JP"/>
              </w:rPr>
              <w:t>Ensure that £500 million of the UKSPF</w:t>
            </w:r>
            <w:r>
              <w:rPr>
                <w:rFonts w:eastAsiaTheme="minorEastAsia" w:cs="Arial"/>
                <w:color w:val="000000"/>
                <w:lang w:eastAsia="ja-JP"/>
              </w:rPr>
              <w:t xml:space="preserve"> is used to ‘give disadvantaged </w:t>
            </w:r>
            <w:r w:rsidRPr="005665FA">
              <w:rPr>
                <w:rFonts w:eastAsiaTheme="minorEastAsia" w:cs="Arial"/>
                <w:color w:val="000000"/>
                <w:lang w:eastAsia="ja-JP"/>
              </w:rPr>
              <w:t>people the skills they need to make a success of life’.</w:t>
            </w:r>
          </w:p>
        </w:tc>
      </w:tr>
      <w:tr w:rsidR="0098642F" w14:paraId="4A476ABF" w14:textId="77777777" w:rsidTr="005665FA">
        <w:tc>
          <w:tcPr>
            <w:tcW w:w="1647" w:type="dxa"/>
            <w:vMerge w:val="restart"/>
            <w:vAlign w:val="center"/>
          </w:tcPr>
          <w:p w14:paraId="627A8DC6" w14:textId="468A8AC4" w:rsidR="0098642F" w:rsidRPr="005665FA" w:rsidRDefault="0098642F" w:rsidP="005665FA">
            <w:pPr>
              <w:autoSpaceDE w:val="0"/>
              <w:autoSpaceDN w:val="0"/>
              <w:adjustRightInd w:val="0"/>
              <w:spacing w:line="240" w:lineRule="auto"/>
              <w:ind w:left="0" w:firstLine="0"/>
              <w:rPr>
                <w:b/>
              </w:rPr>
            </w:pPr>
            <w:r>
              <w:rPr>
                <w:b/>
              </w:rPr>
              <w:t>Infrastructure</w:t>
            </w:r>
          </w:p>
        </w:tc>
        <w:tc>
          <w:tcPr>
            <w:tcW w:w="7012" w:type="dxa"/>
          </w:tcPr>
          <w:p w14:paraId="129DC97D" w14:textId="4BFA5AF8" w:rsidR="0098642F" w:rsidRPr="005665FA" w:rsidRDefault="0098642F" w:rsidP="0086240E">
            <w:pPr>
              <w:autoSpaceDE w:val="0"/>
              <w:autoSpaceDN w:val="0"/>
              <w:adjustRightInd w:val="0"/>
              <w:spacing w:line="240" w:lineRule="auto"/>
              <w:ind w:left="0" w:firstLine="0"/>
              <w:rPr>
                <w:b/>
              </w:rPr>
            </w:pPr>
            <w:r>
              <w:rPr>
                <w:b/>
              </w:rPr>
              <w:t>Infrastructure investment</w:t>
            </w:r>
          </w:p>
        </w:tc>
      </w:tr>
      <w:tr w:rsidR="0098642F" w14:paraId="73120F6E" w14:textId="77777777" w:rsidTr="005665FA">
        <w:tc>
          <w:tcPr>
            <w:tcW w:w="1647" w:type="dxa"/>
            <w:vMerge/>
          </w:tcPr>
          <w:p w14:paraId="73F64A9C" w14:textId="77777777" w:rsidR="0098642F" w:rsidRDefault="0098642F" w:rsidP="0086240E">
            <w:pPr>
              <w:autoSpaceDE w:val="0"/>
              <w:autoSpaceDN w:val="0"/>
              <w:adjustRightInd w:val="0"/>
              <w:spacing w:line="240" w:lineRule="auto"/>
              <w:ind w:left="0" w:firstLine="0"/>
              <w:rPr>
                <w:b/>
              </w:rPr>
            </w:pPr>
          </w:p>
        </w:tc>
        <w:tc>
          <w:tcPr>
            <w:tcW w:w="7012" w:type="dxa"/>
          </w:tcPr>
          <w:p w14:paraId="4A99384F" w14:textId="1C34FFE4" w:rsidR="0098642F" w:rsidRPr="005665FA" w:rsidRDefault="0098642F" w:rsidP="005665FA">
            <w:pPr>
              <w:ind w:left="10" w:firstLine="0"/>
            </w:pPr>
            <w:r w:rsidRPr="005665FA">
              <w:rPr>
                <w:rFonts w:eastAsiaTheme="minorEastAsia" w:cs="Arial"/>
                <w:color w:val="000000"/>
                <w:lang w:eastAsia="ja-JP"/>
              </w:rPr>
              <w:t xml:space="preserve">Invest £100 billion in additional infrastructure spending – on roads, rail and other responsible, productive investment [...] flood defences will receive £4 billion in new funding. </w:t>
            </w:r>
          </w:p>
        </w:tc>
      </w:tr>
      <w:tr w:rsidR="0098642F" w14:paraId="0677E090" w14:textId="77777777" w:rsidTr="005665FA">
        <w:tc>
          <w:tcPr>
            <w:tcW w:w="1647" w:type="dxa"/>
            <w:vMerge/>
          </w:tcPr>
          <w:p w14:paraId="5D63C8B1" w14:textId="77777777" w:rsidR="0098642F" w:rsidRDefault="0098642F" w:rsidP="0086240E">
            <w:pPr>
              <w:autoSpaceDE w:val="0"/>
              <w:autoSpaceDN w:val="0"/>
              <w:adjustRightInd w:val="0"/>
              <w:spacing w:line="240" w:lineRule="auto"/>
              <w:ind w:left="0" w:firstLine="0"/>
              <w:rPr>
                <w:b/>
              </w:rPr>
            </w:pPr>
          </w:p>
        </w:tc>
        <w:tc>
          <w:tcPr>
            <w:tcW w:w="7012" w:type="dxa"/>
          </w:tcPr>
          <w:p w14:paraId="58170717" w14:textId="4CAAE849" w:rsidR="0098642F" w:rsidRPr="005665FA" w:rsidRDefault="0098642F" w:rsidP="005665FA">
            <w:pPr>
              <w:ind w:left="10" w:firstLine="0"/>
            </w:pPr>
            <w:r w:rsidRPr="005665FA">
              <w:rPr>
                <w:rFonts w:eastAsiaTheme="minorEastAsia" w:cs="Arial"/>
                <w:color w:val="000000"/>
                <w:lang w:eastAsia="ja-JP"/>
              </w:rPr>
              <w:t xml:space="preserve">Through bodies like the Northern Powerhouse, Western Gateway and Midlands Engine drive greater levels of foreign investment into the UK, promoting our towns, cities and counties around the world. As part of plans for full devolution [...] invite proposals from local areas for similar growth bodies across the rest of England, such as the Oxford-Cambridge Arc. </w:t>
            </w:r>
          </w:p>
        </w:tc>
      </w:tr>
      <w:tr w:rsidR="0098642F" w14:paraId="2C41919A" w14:textId="77777777" w:rsidTr="005665FA">
        <w:tc>
          <w:tcPr>
            <w:tcW w:w="1647" w:type="dxa"/>
            <w:vMerge/>
          </w:tcPr>
          <w:p w14:paraId="691CA8EC" w14:textId="77777777" w:rsidR="0098642F" w:rsidRDefault="0098642F" w:rsidP="0086240E">
            <w:pPr>
              <w:autoSpaceDE w:val="0"/>
              <w:autoSpaceDN w:val="0"/>
              <w:adjustRightInd w:val="0"/>
              <w:spacing w:line="240" w:lineRule="auto"/>
              <w:ind w:left="0" w:firstLine="0"/>
              <w:rPr>
                <w:b/>
              </w:rPr>
            </w:pPr>
          </w:p>
        </w:tc>
        <w:tc>
          <w:tcPr>
            <w:tcW w:w="7012" w:type="dxa"/>
          </w:tcPr>
          <w:p w14:paraId="0B8945A5" w14:textId="6331424D" w:rsidR="0098642F" w:rsidRPr="005665FA" w:rsidRDefault="0098642F" w:rsidP="0086240E">
            <w:pPr>
              <w:autoSpaceDE w:val="0"/>
              <w:autoSpaceDN w:val="0"/>
              <w:adjustRightInd w:val="0"/>
              <w:spacing w:line="240" w:lineRule="auto"/>
              <w:ind w:left="0" w:firstLine="0"/>
              <w:rPr>
                <w:b/>
              </w:rPr>
            </w:pPr>
            <w:r w:rsidRPr="005665FA">
              <w:rPr>
                <w:b/>
              </w:rPr>
              <w:t>Transport</w:t>
            </w:r>
          </w:p>
        </w:tc>
      </w:tr>
      <w:tr w:rsidR="0098642F" w14:paraId="6CD17A1C" w14:textId="77777777" w:rsidTr="005665FA">
        <w:tc>
          <w:tcPr>
            <w:tcW w:w="1647" w:type="dxa"/>
            <w:vMerge/>
          </w:tcPr>
          <w:p w14:paraId="60B97F99" w14:textId="77777777" w:rsidR="0098642F" w:rsidRDefault="0098642F" w:rsidP="0086240E">
            <w:pPr>
              <w:autoSpaceDE w:val="0"/>
              <w:autoSpaceDN w:val="0"/>
              <w:adjustRightInd w:val="0"/>
              <w:spacing w:line="240" w:lineRule="auto"/>
              <w:ind w:left="0" w:firstLine="0"/>
              <w:rPr>
                <w:b/>
              </w:rPr>
            </w:pPr>
          </w:p>
        </w:tc>
        <w:tc>
          <w:tcPr>
            <w:tcW w:w="7012" w:type="dxa"/>
          </w:tcPr>
          <w:p w14:paraId="4760EF84" w14:textId="7B22DA75" w:rsidR="0098642F" w:rsidRPr="005665FA" w:rsidRDefault="0098642F" w:rsidP="005665FA">
            <w:pPr>
              <w:ind w:left="10" w:firstLine="0"/>
            </w:pPr>
            <w:r w:rsidRPr="005665FA">
              <w:rPr>
                <w:rFonts w:eastAsiaTheme="minorEastAsia" w:cs="Arial"/>
                <w:color w:val="000000"/>
                <w:lang w:eastAsia="ja-JP"/>
              </w:rPr>
              <w:t xml:space="preserve">Give city regions the funding to upgrade their bus, tram and train services to make them as good as London’s, with more frequent, better-integrated services, more electrification, modern buses and trains and smart ticketing. </w:t>
            </w:r>
          </w:p>
        </w:tc>
      </w:tr>
      <w:tr w:rsidR="0098642F" w14:paraId="71AD077F" w14:textId="77777777" w:rsidTr="005665FA">
        <w:tc>
          <w:tcPr>
            <w:tcW w:w="1647" w:type="dxa"/>
            <w:vMerge/>
          </w:tcPr>
          <w:p w14:paraId="4B0139D5" w14:textId="77777777" w:rsidR="0098642F" w:rsidRDefault="0098642F" w:rsidP="0086240E">
            <w:pPr>
              <w:autoSpaceDE w:val="0"/>
              <w:autoSpaceDN w:val="0"/>
              <w:adjustRightInd w:val="0"/>
              <w:spacing w:line="240" w:lineRule="auto"/>
              <w:ind w:left="0" w:firstLine="0"/>
              <w:rPr>
                <w:b/>
              </w:rPr>
            </w:pPr>
          </w:p>
        </w:tc>
        <w:tc>
          <w:tcPr>
            <w:tcW w:w="7012" w:type="dxa"/>
          </w:tcPr>
          <w:p w14:paraId="09147A85" w14:textId="72284C6A" w:rsidR="0098642F" w:rsidRPr="005665FA" w:rsidRDefault="0098642F" w:rsidP="005665FA">
            <w:pPr>
              <w:ind w:left="10" w:firstLine="0"/>
            </w:pPr>
            <w:r w:rsidRPr="005665FA">
              <w:rPr>
                <w:rFonts w:eastAsiaTheme="minorEastAsia" w:cs="Arial"/>
                <w:color w:val="000000"/>
                <w:lang w:eastAsia="ja-JP"/>
              </w:rPr>
              <w:t xml:space="preserve">Make a £28.8 billion investment in strategic and local roads. Invest £1 billion in completing a fast-charging network to ensure that everyone is within 30 miles of a rapid electric vehicle charging station. </w:t>
            </w:r>
          </w:p>
        </w:tc>
      </w:tr>
      <w:tr w:rsidR="0098642F" w14:paraId="40D7C889" w14:textId="77777777" w:rsidTr="005665FA">
        <w:tc>
          <w:tcPr>
            <w:tcW w:w="1647" w:type="dxa"/>
            <w:vMerge/>
          </w:tcPr>
          <w:p w14:paraId="04BEDBC4" w14:textId="77777777" w:rsidR="0098642F" w:rsidRDefault="0098642F" w:rsidP="0086240E">
            <w:pPr>
              <w:autoSpaceDE w:val="0"/>
              <w:autoSpaceDN w:val="0"/>
              <w:adjustRightInd w:val="0"/>
              <w:spacing w:line="240" w:lineRule="auto"/>
              <w:ind w:left="0" w:firstLine="0"/>
              <w:rPr>
                <w:b/>
              </w:rPr>
            </w:pPr>
          </w:p>
        </w:tc>
        <w:tc>
          <w:tcPr>
            <w:tcW w:w="7012" w:type="dxa"/>
          </w:tcPr>
          <w:p w14:paraId="2901B05E" w14:textId="5495FEE3" w:rsidR="0098642F" w:rsidRPr="005665FA" w:rsidRDefault="0098642F" w:rsidP="005665FA">
            <w:pPr>
              <w:ind w:left="10" w:firstLine="0"/>
            </w:pPr>
            <w:r>
              <w:t>Invest in a number of rail networks, including Northern Powerhouse Rail, the Midlands Rail Hub and improving train lines to the South West and East Anglia.</w:t>
            </w:r>
          </w:p>
        </w:tc>
      </w:tr>
      <w:tr w:rsidR="0098642F" w14:paraId="0D094113" w14:textId="77777777" w:rsidTr="005665FA">
        <w:tc>
          <w:tcPr>
            <w:tcW w:w="1647" w:type="dxa"/>
            <w:vMerge/>
          </w:tcPr>
          <w:p w14:paraId="74D42764" w14:textId="77777777" w:rsidR="0098642F" w:rsidRDefault="0098642F" w:rsidP="0086240E">
            <w:pPr>
              <w:autoSpaceDE w:val="0"/>
              <w:autoSpaceDN w:val="0"/>
              <w:adjustRightInd w:val="0"/>
              <w:spacing w:line="240" w:lineRule="auto"/>
              <w:ind w:left="0" w:firstLine="0"/>
              <w:rPr>
                <w:b/>
              </w:rPr>
            </w:pPr>
          </w:p>
        </w:tc>
        <w:tc>
          <w:tcPr>
            <w:tcW w:w="7012" w:type="dxa"/>
          </w:tcPr>
          <w:p w14:paraId="09F8134E" w14:textId="7D65866E" w:rsidR="0098642F" w:rsidRDefault="0098642F" w:rsidP="005665FA">
            <w:pPr>
              <w:ind w:left="10" w:firstLine="0"/>
            </w:pPr>
            <w:r>
              <w:t xml:space="preserve">Give city regions the funding to upgrade their bus, tram and train services to make them as good as London’s, with more frequent, better-integrated services, more electrification, modern buses and trains and smart ticketing. </w:t>
            </w:r>
          </w:p>
        </w:tc>
      </w:tr>
      <w:tr w:rsidR="0098642F" w14:paraId="322C0189" w14:textId="77777777" w:rsidTr="005665FA">
        <w:tc>
          <w:tcPr>
            <w:tcW w:w="1647" w:type="dxa"/>
            <w:vMerge/>
          </w:tcPr>
          <w:p w14:paraId="0F6140A7" w14:textId="77777777" w:rsidR="0098642F" w:rsidRDefault="0098642F" w:rsidP="0086240E">
            <w:pPr>
              <w:autoSpaceDE w:val="0"/>
              <w:autoSpaceDN w:val="0"/>
              <w:adjustRightInd w:val="0"/>
              <w:spacing w:line="240" w:lineRule="auto"/>
              <w:ind w:left="0" w:firstLine="0"/>
              <w:rPr>
                <w:b/>
              </w:rPr>
            </w:pPr>
          </w:p>
        </w:tc>
        <w:tc>
          <w:tcPr>
            <w:tcW w:w="7012" w:type="dxa"/>
          </w:tcPr>
          <w:p w14:paraId="20FA0203" w14:textId="57BF8981" w:rsidR="0098642F" w:rsidRPr="005665FA" w:rsidRDefault="0098642F" w:rsidP="005665FA">
            <w:pPr>
              <w:ind w:left="10" w:firstLine="0"/>
              <w:rPr>
                <w:b/>
              </w:rPr>
            </w:pPr>
            <w:r>
              <w:rPr>
                <w:b/>
              </w:rPr>
              <w:t>Housing and regeneration</w:t>
            </w:r>
          </w:p>
        </w:tc>
      </w:tr>
      <w:tr w:rsidR="0098642F" w14:paraId="6C365613" w14:textId="77777777" w:rsidTr="005665FA">
        <w:tc>
          <w:tcPr>
            <w:tcW w:w="1647" w:type="dxa"/>
            <w:vMerge/>
          </w:tcPr>
          <w:p w14:paraId="2726BFA7" w14:textId="77777777" w:rsidR="0098642F" w:rsidRDefault="0098642F" w:rsidP="0086240E">
            <w:pPr>
              <w:autoSpaceDE w:val="0"/>
              <w:autoSpaceDN w:val="0"/>
              <w:adjustRightInd w:val="0"/>
              <w:spacing w:line="240" w:lineRule="auto"/>
              <w:ind w:left="0" w:firstLine="0"/>
              <w:rPr>
                <w:b/>
              </w:rPr>
            </w:pPr>
          </w:p>
        </w:tc>
        <w:tc>
          <w:tcPr>
            <w:tcW w:w="7012" w:type="dxa"/>
          </w:tcPr>
          <w:p w14:paraId="14932670" w14:textId="5573BF17" w:rsidR="0098642F" w:rsidRDefault="0098642F" w:rsidP="005665FA">
            <w:pPr>
              <w:ind w:left="10" w:firstLine="0"/>
            </w:pPr>
            <w:r>
              <w:t>Build 300,000 homes a year by the mid-2020s. This will see […] at least a million more homes, of all tenures, over the next Parliament – in the areas that really need them.</w:t>
            </w:r>
          </w:p>
        </w:tc>
      </w:tr>
      <w:tr w:rsidR="0098642F" w14:paraId="75E10221" w14:textId="77777777" w:rsidTr="005665FA">
        <w:tc>
          <w:tcPr>
            <w:tcW w:w="1647" w:type="dxa"/>
            <w:vMerge/>
          </w:tcPr>
          <w:p w14:paraId="6013567A" w14:textId="77777777" w:rsidR="0098642F" w:rsidRDefault="0098642F" w:rsidP="0086240E">
            <w:pPr>
              <w:autoSpaceDE w:val="0"/>
              <w:autoSpaceDN w:val="0"/>
              <w:adjustRightInd w:val="0"/>
              <w:spacing w:line="240" w:lineRule="auto"/>
              <w:ind w:left="0" w:firstLine="0"/>
              <w:rPr>
                <w:b/>
              </w:rPr>
            </w:pPr>
          </w:p>
        </w:tc>
        <w:tc>
          <w:tcPr>
            <w:tcW w:w="7012" w:type="dxa"/>
          </w:tcPr>
          <w:p w14:paraId="60E96BFF" w14:textId="6BD687E3" w:rsidR="0098642F" w:rsidRDefault="0098642F" w:rsidP="005665FA">
            <w:pPr>
              <w:ind w:left="10" w:firstLine="0"/>
            </w:pPr>
            <w:r>
              <w:t xml:space="preserve">Cement our Opportunity Areas programme to raise standards and support regeneration. Amend planning rules so that the infrastructure </w:t>
            </w:r>
            <w:r>
              <w:lastRenderedPageBreak/>
              <w:t xml:space="preserve">– roads, schools, GP surgeries – comes before people move into new homes. [A] new £10 billion Single Housing Infrastructure Fund. </w:t>
            </w:r>
          </w:p>
        </w:tc>
      </w:tr>
      <w:tr w:rsidR="0098642F" w14:paraId="404FF116" w14:textId="77777777" w:rsidTr="005665FA">
        <w:tc>
          <w:tcPr>
            <w:tcW w:w="1647" w:type="dxa"/>
            <w:vMerge/>
          </w:tcPr>
          <w:p w14:paraId="439337CE" w14:textId="77777777" w:rsidR="0098642F" w:rsidRDefault="0098642F" w:rsidP="0086240E">
            <w:pPr>
              <w:autoSpaceDE w:val="0"/>
              <w:autoSpaceDN w:val="0"/>
              <w:adjustRightInd w:val="0"/>
              <w:spacing w:line="240" w:lineRule="auto"/>
              <w:ind w:left="0" w:firstLine="0"/>
              <w:rPr>
                <w:b/>
              </w:rPr>
            </w:pPr>
          </w:p>
        </w:tc>
        <w:tc>
          <w:tcPr>
            <w:tcW w:w="7012" w:type="dxa"/>
          </w:tcPr>
          <w:p w14:paraId="01D0BF85" w14:textId="1F871E47" w:rsidR="0098642F" w:rsidRPr="001A514B" w:rsidRDefault="0098642F" w:rsidP="005665FA">
            <w:pPr>
              <w:ind w:left="10" w:firstLine="0"/>
              <w:rPr>
                <w:b/>
              </w:rPr>
            </w:pPr>
            <w:r>
              <w:rPr>
                <w:b/>
              </w:rPr>
              <w:t>Mobile and broadband</w:t>
            </w:r>
          </w:p>
        </w:tc>
      </w:tr>
      <w:tr w:rsidR="0098642F" w14:paraId="1EE116C1" w14:textId="77777777" w:rsidTr="005665FA">
        <w:tc>
          <w:tcPr>
            <w:tcW w:w="1647" w:type="dxa"/>
            <w:vMerge/>
          </w:tcPr>
          <w:p w14:paraId="2B8036FD" w14:textId="77777777" w:rsidR="0098642F" w:rsidRDefault="0098642F" w:rsidP="0086240E">
            <w:pPr>
              <w:autoSpaceDE w:val="0"/>
              <w:autoSpaceDN w:val="0"/>
              <w:adjustRightInd w:val="0"/>
              <w:spacing w:line="240" w:lineRule="auto"/>
              <w:ind w:left="0" w:firstLine="0"/>
              <w:rPr>
                <w:b/>
              </w:rPr>
            </w:pPr>
          </w:p>
        </w:tc>
        <w:tc>
          <w:tcPr>
            <w:tcW w:w="7012" w:type="dxa"/>
          </w:tcPr>
          <w:p w14:paraId="70CA6066" w14:textId="2F5B3052" w:rsidR="0098642F" w:rsidRDefault="00C06640" w:rsidP="005665FA">
            <w:pPr>
              <w:ind w:left="10" w:firstLine="0"/>
            </w:pPr>
            <w:r>
              <w:t>Roll out gigabit broadband across the country by 2025, with £5 billion in funding already promised, and provide greater mobile coverage across the country.</w:t>
            </w:r>
          </w:p>
        </w:tc>
      </w:tr>
      <w:tr w:rsidR="004E3DA3" w14:paraId="31D69E4C" w14:textId="77777777" w:rsidTr="004E3DA3">
        <w:trPr>
          <w:trHeight w:val="517"/>
        </w:trPr>
        <w:tc>
          <w:tcPr>
            <w:tcW w:w="1647" w:type="dxa"/>
            <w:vMerge w:val="restart"/>
            <w:vAlign w:val="center"/>
          </w:tcPr>
          <w:p w14:paraId="30D6ECEA" w14:textId="6B5CC49D" w:rsidR="004E3DA3" w:rsidRDefault="004E3DA3" w:rsidP="005665FA">
            <w:pPr>
              <w:autoSpaceDE w:val="0"/>
              <w:autoSpaceDN w:val="0"/>
              <w:adjustRightInd w:val="0"/>
              <w:spacing w:line="240" w:lineRule="auto"/>
              <w:ind w:left="0" w:firstLine="0"/>
              <w:rPr>
                <w:b/>
              </w:rPr>
            </w:pPr>
            <w:r>
              <w:rPr>
                <w:b/>
              </w:rPr>
              <w:t xml:space="preserve">Investment in towns </w:t>
            </w:r>
          </w:p>
        </w:tc>
        <w:tc>
          <w:tcPr>
            <w:tcW w:w="7012" w:type="dxa"/>
          </w:tcPr>
          <w:p w14:paraId="404BAA72" w14:textId="354538C0" w:rsidR="004E3DA3" w:rsidRDefault="004E3DA3" w:rsidP="004E3DA3">
            <w:pPr>
              <w:autoSpaceDE w:val="0"/>
              <w:autoSpaceDN w:val="0"/>
              <w:adjustRightInd w:val="0"/>
              <w:spacing w:line="240" w:lineRule="auto"/>
              <w:ind w:left="0"/>
              <w:rPr>
                <w:b/>
              </w:rPr>
            </w:pPr>
            <w:r>
              <w:t>[     [The] new Towns Fund will go to an initial 100 towns to improve their local economy.</w:t>
            </w:r>
          </w:p>
        </w:tc>
      </w:tr>
      <w:tr w:rsidR="005665FA" w14:paraId="0879C890" w14:textId="77777777" w:rsidTr="005665FA">
        <w:tc>
          <w:tcPr>
            <w:tcW w:w="1647" w:type="dxa"/>
            <w:vMerge/>
          </w:tcPr>
          <w:p w14:paraId="501D45BB" w14:textId="77777777" w:rsidR="005665FA" w:rsidRDefault="005665FA" w:rsidP="0086240E">
            <w:pPr>
              <w:autoSpaceDE w:val="0"/>
              <w:autoSpaceDN w:val="0"/>
              <w:adjustRightInd w:val="0"/>
              <w:spacing w:line="240" w:lineRule="auto"/>
              <w:ind w:left="0" w:firstLine="0"/>
              <w:rPr>
                <w:b/>
              </w:rPr>
            </w:pPr>
          </w:p>
        </w:tc>
        <w:tc>
          <w:tcPr>
            <w:tcW w:w="7012" w:type="dxa"/>
          </w:tcPr>
          <w:p w14:paraId="0E08F3B3" w14:textId="2340E99B" w:rsidR="005665FA" w:rsidRDefault="005665FA" w:rsidP="0086240E">
            <w:pPr>
              <w:autoSpaceDE w:val="0"/>
              <w:autoSpaceDN w:val="0"/>
              <w:adjustRightInd w:val="0"/>
              <w:spacing w:line="240" w:lineRule="auto"/>
              <w:ind w:left="0" w:firstLine="0"/>
              <w:rPr>
                <w:b/>
              </w:rPr>
            </w:pPr>
            <w:r>
              <w:t>Cut taxes for small retail businesses and for local music venues, pubs and cinemas.</w:t>
            </w:r>
          </w:p>
        </w:tc>
      </w:tr>
      <w:tr w:rsidR="004E3DA3" w14:paraId="0AC1CC90" w14:textId="77777777" w:rsidTr="004E3DA3">
        <w:tc>
          <w:tcPr>
            <w:tcW w:w="1647" w:type="dxa"/>
            <w:vMerge w:val="restart"/>
            <w:vAlign w:val="center"/>
          </w:tcPr>
          <w:p w14:paraId="63C7BFEF" w14:textId="6A0AF739" w:rsidR="004E3DA3" w:rsidRDefault="004E3DA3" w:rsidP="004E3DA3">
            <w:pPr>
              <w:autoSpaceDE w:val="0"/>
              <w:autoSpaceDN w:val="0"/>
              <w:adjustRightInd w:val="0"/>
              <w:spacing w:line="240" w:lineRule="auto"/>
              <w:ind w:left="0" w:firstLine="0"/>
              <w:rPr>
                <w:b/>
              </w:rPr>
            </w:pPr>
            <w:r>
              <w:rPr>
                <w:b/>
              </w:rPr>
              <w:t>Clean growth</w:t>
            </w:r>
          </w:p>
        </w:tc>
        <w:tc>
          <w:tcPr>
            <w:tcW w:w="7012" w:type="dxa"/>
          </w:tcPr>
          <w:p w14:paraId="011B2E09" w14:textId="1024BBF8" w:rsidR="004E3DA3" w:rsidRPr="004E3DA3" w:rsidRDefault="004E3DA3" w:rsidP="004E3DA3">
            <w:pPr>
              <w:ind w:left="0" w:firstLine="0"/>
            </w:pPr>
            <w:r w:rsidRPr="004E3DA3">
              <w:rPr>
                <w:rFonts w:eastAsiaTheme="minorEastAsia" w:cs="Arial"/>
                <w:color w:val="000000"/>
                <w:lang w:eastAsia="ja-JP"/>
              </w:rPr>
              <w:t xml:space="preserve">[The] first Budget will prioritise the environment: investing in [research and development (R&amp;D)]; decarbonisation schemes; new flood defences; electric vehicle infrastructure including a national plug-in network and </w:t>
            </w:r>
            <w:proofErr w:type="spellStart"/>
            <w:r w:rsidRPr="004E3DA3">
              <w:rPr>
                <w:rFonts w:eastAsiaTheme="minorEastAsia" w:cs="Arial"/>
                <w:color w:val="000000"/>
                <w:lang w:eastAsia="ja-JP"/>
              </w:rPr>
              <w:t>gigafactory</w:t>
            </w:r>
            <w:proofErr w:type="spellEnd"/>
            <w:r w:rsidRPr="004E3DA3">
              <w:rPr>
                <w:rFonts w:eastAsiaTheme="minorEastAsia" w:cs="Arial"/>
                <w:color w:val="000000"/>
                <w:lang w:eastAsia="ja-JP"/>
              </w:rPr>
              <w:t>; and clean energy.</w:t>
            </w:r>
          </w:p>
        </w:tc>
      </w:tr>
      <w:tr w:rsidR="004E3DA3" w14:paraId="0A06A2C1" w14:textId="77777777" w:rsidTr="005665FA">
        <w:tc>
          <w:tcPr>
            <w:tcW w:w="1647" w:type="dxa"/>
            <w:vMerge/>
          </w:tcPr>
          <w:p w14:paraId="154E8802" w14:textId="77777777" w:rsidR="004E3DA3" w:rsidRDefault="004E3DA3" w:rsidP="0086240E">
            <w:pPr>
              <w:autoSpaceDE w:val="0"/>
              <w:autoSpaceDN w:val="0"/>
              <w:adjustRightInd w:val="0"/>
              <w:spacing w:line="240" w:lineRule="auto"/>
              <w:ind w:left="0" w:firstLine="0"/>
              <w:rPr>
                <w:b/>
              </w:rPr>
            </w:pPr>
          </w:p>
        </w:tc>
        <w:tc>
          <w:tcPr>
            <w:tcW w:w="7012" w:type="dxa"/>
          </w:tcPr>
          <w:p w14:paraId="00C46941" w14:textId="57A4C149" w:rsidR="004E3DA3" w:rsidRPr="004E3DA3" w:rsidRDefault="004E3DA3" w:rsidP="004E3DA3">
            <w:pPr>
              <w:ind w:left="0" w:firstLine="0"/>
            </w:pPr>
            <w:r>
              <w:t xml:space="preserve">In the next decade, [the Government] will work with the market to deliver two million new high quality jobs in clean growth. </w:t>
            </w:r>
          </w:p>
        </w:tc>
      </w:tr>
    </w:tbl>
    <w:p w14:paraId="188E1919" w14:textId="77777777" w:rsidR="005665FA" w:rsidRDefault="005665FA" w:rsidP="0086240E">
      <w:pPr>
        <w:autoSpaceDE w:val="0"/>
        <w:autoSpaceDN w:val="0"/>
        <w:adjustRightInd w:val="0"/>
        <w:spacing w:after="0" w:line="240" w:lineRule="auto"/>
        <w:rPr>
          <w:b/>
        </w:rPr>
      </w:pPr>
    </w:p>
    <w:p w14:paraId="3143B3BC" w14:textId="02A3AB90" w:rsidR="004E3DA3" w:rsidRPr="004E3DA3" w:rsidRDefault="004E3DA3" w:rsidP="004E3DA3">
      <w:pPr>
        <w:autoSpaceDE w:val="0"/>
        <w:autoSpaceDN w:val="0"/>
        <w:adjustRightInd w:val="0"/>
        <w:spacing w:after="0" w:line="240" w:lineRule="auto"/>
        <w:ind w:left="0" w:firstLine="0"/>
      </w:pPr>
      <w:r w:rsidRPr="004E3DA3">
        <w:t>F</w:t>
      </w:r>
      <w:r>
        <w:t xml:space="preserve">or a detailed breakdown of the </w:t>
      </w:r>
      <w:r w:rsidRPr="004E3DA3">
        <w:t>Conservative manifesto commitments relating to environment, econom</w:t>
      </w:r>
      <w:r>
        <w:t xml:space="preserve">y, housing and transport policy, see </w:t>
      </w:r>
      <w:r w:rsidRPr="004E3DA3">
        <w:t xml:space="preserve">this </w:t>
      </w:r>
      <w:hyperlink r:id="rId11" w:history="1">
        <w:r w:rsidRPr="004E3DA3">
          <w:rPr>
            <w:rStyle w:val="Hyperlink"/>
          </w:rPr>
          <w:t>EEHT Board paper</w:t>
        </w:r>
      </w:hyperlink>
      <w:r w:rsidRPr="004E3DA3">
        <w:t xml:space="preserve"> from December.</w:t>
      </w:r>
    </w:p>
    <w:p w14:paraId="7923DB84" w14:textId="77777777" w:rsidR="0086240E" w:rsidRDefault="0086240E" w:rsidP="0086240E">
      <w:pPr>
        <w:autoSpaceDE w:val="0"/>
        <w:autoSpaceDN w:val="0"/>
        <w:adjustRightInd w:val="0"/>
        <w:spacing w:after="0" w:line="240" w:lineRule="auto"/>
        <w:rPr>
          <w:b/>
        </w:rPr>
      </w:pPr>
    </w:p>
    <w:p w14:paraId="3A37CB8C" w14:textId="77777777" w:rsidR="00C9215A" w:rsidRPr="00C9215A" w:rsidRDefault="00C9215A" w:rsidP="0086240E">
      <w:pPr>
        <w:ind w:left="0" w:firstLine="0"/>
        <w:rPr>
          <w:rFonts w:eastAsiaTheme="minorEastAsia" w:cs="Arial"/>
          <w:color w:val="000000"/>
          <w:lang w:eastAsia="ja-JP"/>
        </w:rPr>
      </w:pPr>
    </w:p>
    <w:p w14:paraId="5A279367" w14:textId="4DB81727" w:rsidR="0086240E" w:rsidRDefault="0086240E" w:rsidP="0086240E">
      <w:pPr>
        <w:autoSpaceDE w:val="0"/>
        <w:autoSpaceDN w:val="0"/>
        <w:adjustRightInd w:val="0"/>
        <w:spacing w:after="0" w:line="240" w:lineRule="auto"/>
      </w:pPr>
    </w:p>
    <w:p w14:paraId="2A5D14BA" w14:textId="4FF0EA14" w:rsidR="003B43DA" w:rsidRDefault="003B43DA" w:rsidP="0086240E">
      <w:pPr>
        <w:autoSpaceDE w:val="0"/>
        <w:autoSpaceDN w:val="0"/>
        <w:adjustRightInd w:val="0"/>
        <w:spacing w:after="0" w:line="240" w:lineRule="auto"/>
      </w:pPr>
    </w:p>
    <w:p w14:paraId="6850D82E" w14:textId="00825187" w:rsidR="003B43DA" w:rsidRDefault="003B43DA" w:rsidP="0086240E">
      <w:pPr>
        <w:autoSpaceDE w:val="0"/>
        <w:autoSpaceDN w:val="0"/>
        <w:adjustRightInd w:val="0"/>
        <w:spacing w:after="0" w:line="240" w:lineRule="auto"/>
      </w:pPr>
    </w:p>
    <w:p w14:paraId="227E6257" w14:textId="658F6338" w:rsidR="003B43DA" w:rsidRDefault="003B43DA" w:rsidP="0086240E">
      <w:pPr>
        <w:autoSpaceDE w:val="0"/>
        <w:autoSpaceDN w:val="0"/>
        <w:adjustRightInd w:val="0"/>
        <w:spacing w:after="0" w:line="240" w:lineRule="auto"/>
      </w:pPr>
    </w:p>
    <w:p w14:paraId="48DE48DA" w14:textId="129DABC3" w:rsidR="003B43DA" w:rsidRDefault="003B43DA" w:rsidP="0086240E">
      <w:pPr>
        <w:autoSpaceDE w:val="0"/>
        <w:autoSpaceDN w:val="0"/>
        <w:adjustRightInd w:val="0"/>
        <w:spacing w:after="0" w:line="240" w:lineRule="auto"/>
      </w:pPr>
    </w:p>
    <w:p w14:paraId="45D32624" w14:textId="506B05CC" w:rsidR="003B43DA" w:rsidRDefault="003B43DA" w:rsidP="0086240E">
      <w:pPr>
        <w:autoSpaceDE w:val="0"/>
        <w:autoSpaceDN w:val="0"/>
        <w:adjustRightInd w:val="0"/>
        <w:spacing w:after="0" w:line="240" w:lineRule="auto"/>
      </w:pPr>
    </w:p>
    <w:p w14:paraId="34CA5154" w14:textId="509EE4C6" w:rsidR="003B43DA" w:rsidRDefault="003B43DA" w:rsidP="0086240E">
      <w:pPr>
        <w:autoSpaceDE w:val="0"/>
        <w:autoSpaceDN w:val="0"/>
        <w:adjustRightInd w:val="0"/>
        <w:spacing w:after="0" w:line="240" w:lineRule="auto"/>
      </w:pPr>
    </w:p>
    <w:p w14:paraId="7ABB50ED" w14:textId="7F1C7B7F" w:rsidR="003B43DA" w:rsidRDefault="003B43DA" w:rsidP="0086240E">
      <w:pPr>
        <w:autoSpaceDE w:val="0"/>
        <w:autoSpaceDN w:val="0"/>
        <w:adjustRightInd w:val="0"/>
        <w:spacing w:after="0" w:line="240" w:lineRule="auto"/>
      </w:pPr>
    </w:p>
    <w:p w14:paraId="02BAAA75" w14:textId="4E29EC99" w:rsidR="003B43DA" w:rsidRDefault="003B43DA" w:rsidP="0086240E">
      <w:pPr>
        <w:autoSpaceDE w:val="0"/>
        <w:autoSpaceDN w:val="0"/>
        <w:adjustRightInd w:val="0"/>
        <w:spacing w:after="0" w:line="240" w:lineRule="auto"/>
      </w:pPr>
    </w:p>
    <w:p w14:paraId="396675DD" w14:textId="2AC46652" w:rsidR="003B43DA" w:rsidRDefault="003B43DA" w:rsidP="0086240E">
      <w:pPr>
        <w:autoSpaceDE w:val="0"/>
        <w:autoSpaceDN w:val="0"/>
        <w:adjustRightInd w:val="0"/>
        <w:spacing w:after="0" w:line="240" w:lineRule="auto"/>
      </w:pPr>
    </w:p>
    <w:p w14:paraId="4B9612C2" w14:textId="575A7471" w:rsidR="003B43DA" w:rsidRDefault="003B43DA" w:rsidP="0086240E">
      <w:pPr>
        <w:autoSpaceDE w:val="0"/>
        <w:autoSpaceDN w:val="0"/>
        <w:adjustRightInd w:val="0"/>
        <w:spacing w:after="0" w:line="240" w:lineRule="auto"/>
      </w:pPr>
    </w:p>
    <w:p w14:paraId="4431F655" w14:textId="4BC3E834" w:rsidR="003B43DA" w:rsidRDefault="003B43DA" w:rsidP="0086240E">
      <w:pPr>
        <w:autoSpaceDE w:val="0"/>
        <w:autoSpaceDN w:val="0"/>
        <w:adjustRightInd w:val="0"/>
        <w:spacing w:after="0" w:line="240" w:lineRule="auto"/>
      </w:pPr>
    </w:p>
    <w:p w14:paraId="35AFFE1D" w14:textId="3BB4759A" w:rsidR="003B43DA" w:rsidRDefault="003B43DA" w:rsidP="0086240E">
      <w:pPr>
        <w:autoSpaceDE w:val="0"/>
        <w:autoSpaceDN w:val="0"/>
        <w:adjustRightInd w:val="0"/>
        <w:spacing w:after="0" w:line="240" w:lineRule="auto"/>
      </w:pPr>
    </w:p>
    <w:p w14:paraId="15107156" w14:textId="32D8A24C" w:rsidR="003B43DA" w:rsidRDefault="003B43DA" w:rsidP="0086240E">
      <w:pPr>
        <w:autoSpaceDE w:val="0"/>
        <w:autoSpaceDN w:val="0"/>
        <w:adjustRightInd w:val="0"/>
        <w:spacing w:after="0" w:line="240" w:lineRule="auto"/>
      </w:pPr>
    </w:p>
    <w:p w14:paraId="3BD6FDF9" w14:textId="41DA146C" w:rsidR="003B43DA" w:rsidRDefault="003B43DA" w:rsidP="0086240E">
      <w:pPr>
        <w:autoSpaceDE w:val="0"/>
        <w:autoSpaceDN w:val="0"/>
        <w:adjustRightInd w:val="0"/>
        <w:spacing w:after="0" w:line="240" w:lineRule="auto"/>
      </w:pPr>
    </w:p>
    <w:p w14:paraId="664E3A57" w14:textId="622103E7" w:rsidR="003B43DA" w:rsidRDefault="003B43DA" w:rsidP="0086240E">
      <w:pPr>
        <w:autoSpaceDE w:val="0"/>
        <w:autoSpaceDN w:val="0"/>
        <w:adjustRightInd w:val="0"/>
        <w:spacing w:after="0" w:line="240" w:lineRule="auto"/>
      </w:pPr>
    </w:p>
    <w:p w14:paraId="279FAF21" w14:textId="340E4248" w:rsidR="003B43DA" w:rsidRDefault="003B43DA" w:rsidP="0086240E">
      <w:pPr>
        <w:autoSpaceDE w:val="0"/>
        <w:autoSpaceDN w:val="0"/>
        <w:adjustRightInd w:val="0"/>
        <w:spacing w:after="0" w:line="240" w:lineRule="auto"/>
      </w:pPr>
    </w:p>
    <w:p w14:paraId="22118DF6" w14:textId="167FECFD" w:rsidR="003B43DA" w:rsidRDefault="003B43DA" w:rsidP="0086240E">
      <w:pPr>
        <w:autoSpaceDE w:val="0"/>
        <w:autoSpaceDN w:val="0"/>
        <w:adjustRightInd w:val="0"/>
        <w:spacing w:after="0" w:line="240" w:lineRule="auto"/>
      </w:pPr>
    </w:p>
    <w:p w14:paraId="44B3587D" w14:textId="2F567E31" w:rsidR="003B43DA" w:rsidRDefault="003B43DA" w:rsidP="0086240E">
      <w:pPr>
        <w:autoSpaceDE w:val="0"/>
        <w:autoSpaceDN w:val="0"/>
        <w:adjustRightInd w:val="0"/>
        <w:spacing w:after="0" w:line="240" w:lineRule="auto"/>
      </w:pPr>
    </w:p>
    <w:p w14:paraId="2433DBEB" w14:textId="74889019" w:rsidR="003B43DA" w:rsidRDefault="003B43DA" w:rsidP="0086240E">
      <w:pPr>
        <w:autoSpaceDE w:val="0"/>
        <w:autoSpaceDN w:val="0"/>
        <w:adjustRightInd w:val="0"/>
        <w:spacing w:after="0" w:line="240" w:lineRule="auto"/>
      </w:pPr>
    </w:p>
    <w:p w14:paraId="360D0518" w14:textId="2C8946DB" w:rsidR="003B43DA" w:rsidRDefault="003B43DA" w:rsidP="0086240E">
      <w:pPr>
        <w:autoSpaceDE w:val="0"/>
        <w:autoSpaceDN w:val="0"/>
        <w:adjustRightInd w:val="0"/>
        <w:spacing w:after="0" w:line="240" w:lineRule="auto"/>
      </w:pPr>
    </w:p>
    <w:p w14:paraId="297010EF" w14:textId="4B465E57" w:rsidR="003B43DA" w:rsidRDefault="003B43DA" w:rsidP="0086240E">
      <w:pPr>
        <w:autoSpaceDE w:val="0"/>
        <w:autoSpaceDN w:val="0"/>
        <w:adjustRightInd w:val="0"/>
        <w:spacing w:after="0" w:line="240" w:lineRule="auto"/>
      </w:pPr>
    </w:p>
    <w:p w14:paraId="659E0E50" w14:textId="7B9803AD" w:rsidR="003B43DA" w:rsidRDefault="003B43DA" w:rsidP="0086240E">
      <w:pPr>
        <w:autoSpaceDE w:val="0"/>
        <w:autoSpaceDN w:val="0"/>
        <w:adjustRightInd w:val="0"/>
        <w:spacing w:after="0" w:line="240" w:lineRule="auto"/>
      </w:pPr>
    </w:p>
    <w:p w14:paraId="11D20447" w14:textId="40FAD828" w:rsidR="003B43DA" w:rsidRDefault="003B43DA" w:rsidP="0086240E">
      <w:pPr>
        <w:autoSpaceDE w:val="0"/>
        <w:autoSpaceDN w:val="0"/>
        <w:adjustRightInd w:val="0"/>
        <w:spacing w:after="0" w:line="240" w:lineRule="auto"/>
      </w:pPr>
    </w:p>
    <w:p w14:paraId="7243517E" w14:textId="1B9A3C3F" w:rsidR="003B43DA" w:rsidRDefault="003B43DA" w:rsidP="0086240E">
      <w:pPr>
        <w:autoSpaceDE w:val="0"/>
        <w:autoSpaceDN w:val="0"/>
        <w:adjustRightInd w:val="0"/>
        <w:spacing w:after="0" w:line="240" w:lineRule="auto"/>
      </w:pPr>
    </w:p>
    <w:p w14:paraId="0705FEE7" w14:textId="0C10985F" w:rsidR="003B43DA" w:rsidRDefault="003B43DA" w:rsidP="0086240E">
      <w:pPr>
        <w:autoSpaceDE w:val="0"/>
        <w:autoSpaceDN w:val="0"/>
        <w:adjustRightInd w:val="0"/>
        <w:spacing w:after="0" w:line="240" w:lineRule="auto"/>
      </w:pPr>
    </w:p>
    <w:p w14:paraId="22E7987B" w14:textId="0B276CB4" w:rsidR="003B43DA" w:rsidRPr="0031527E" w:rsidRDefault="007E515D" w:rsidP="003B43DA">
      <w:pPr>
        <w:autoSpaceDE w:val="0"/>
        <w:autoSpaceDN w:val="0"/>
        <w:adjustRightInd w:val="0"/>
        <w:spacing w:after="0" w:line="240" w:lineRule="auto"/>
        <w:ind w:left="0" w:firstLine="0"/>
        <w:rPr>
          <w:b/>
          <w:sz w:val="28"/>
          <w:szCs w:val="28"/>
        </w:rPr>
      </w:pPr>
      <w:r w:rsidRPr="0031527E">
        <w:rPr>
          <w:b/>
          <w:sz w:val="28"/>
          <w:szCs w:val="28"/>
          <w:u w:val="single"/>
        </w:rPr>
        <w:t>Annex B</w:t>
      </w:r>
      <w:r w:rsidRPr="0031527E">
        <w:rPr>
          <w:b/>
          <w:sz w:val="28"/>
          <w:szCs w:val="28"/>
        </w:rPr>
        <w:t xml:space="preserve"> – Queen’s Speech</w:t>
      </w:r>
      <w:r w:rsidR="0000559F" w:rsidRPr="0031527E">
        <w:rPr>
          <w:b/>
          <w:sz w:val="28"/>
          <w:szCs w:val="28"/>
        </w:rPr>
        <w:t xml:space="preserve"> </w:t>
      </w:r>
      <w:r w:rsidR="000D7DBC" w:rsidRPr="0031527E">
        <w:rPr>
          <w:b/>
          <w:sz w:val="28"/>
          <w:szCs w:val="28"/>
        </w:rPr>
        <w:t>–</w:t>
      </w:r>
      <w:r w:rsidR="0000559F" w:rsidRPr="0031527E">
        <w:rPr>
          <w:b/>
          <w:sz w:val="28"/>
          <w:szCs w:val="28"/>
        </w:rPr>
        <w:t xml:space="preserve"> </w:t>
      </w:r>
      <w:r w:rsidR="003831B4" w:rsidRPr="0031527E">
        <w:rPr>
          <w:b/>
          <w:sz w:val="28"/>
          <w:szCs w:val="28"/>
        </w:rPr>
        <w:t>growth</w:t>
      </w:r>
      <w:r w:rsidR="000D7DBC" w:rsidRPr="0031527E">
        <w:rPr>
          <w:b/>
          <w:sz w:val="28"/>
          <w:szCs w:val="28"/>
        </w:rPr>
        <w:t xml:space="preserve"> policy</w:t>
      </w:r>
      <w:r w:rsidR="00EE4191" w:rsidRPr="0031527E">
        <w:rPr>
          <w:b/>
          <w:sz w:val="28"/>
          <w:szCs w:val="28"/>
        </w:rPr>
        <w:t xml:space="preserve"> announcement</w:t>
      </w:r>
      <w:r w:rsidR="003831B4" w:rsidRPr="0031527E">
        <w:rPr>
          <w:b/>
          <w:sz w:val="28"/>
          <w:szCs w:val="28"/>
        </w:rPr>
        <w:t>s</w:t>
      </w:r>
      <w:r w:rsidRPr="0031527E">
        <w:rPr>
          <w:b/>
          <w:sz w:val="28"/>
          <w:szCs w:val="28"/>
        </w:rPr>
        <w:t xml:space="preserve"> and</w:t>
      </w:r>
      <w:r w:rsidR="000D7DBC" w:rsidRPr="0031527E">
        <w:rPr>
          <w:b/>
          <w:sz w:val="28"/>
          <w:szCs w:val="28"/>
        </w:rPr>
        <w:t xml:space="preserve"> key points from</w:t>
      </w:r>
      <w:r w:rsidRPr="0031527E">
        <w:rPr>
          <w:b/>
          <w:sz w:val="28"/>
          <w:szCs w:val="28"/>
        </w:rPr>
        <w:t xml:space="preserve"> LGA response</w:t>
      </w:r>
    </w:p>
    <w:p w14:paraId="5D1ADFF5" w14:textId="6B0E90FE" w:rsidR="007E515D" w:rsidRDefault="007E515D" w:rsidP="003B43DA">
      <w:pPr>
        <w:autoSpaceDE w:val="0"/>
        <w:autoSpaceDN w:val="0"/>
        <w:adjustRightInd w:val="0"/>
        <w:spacing w:after="0" w:line="240" w:lineRule="auto"/>
        <w:ind w:left="0" w:firstLine="0"/>
        <w:rPr>
          <w:b/>
        </w:rPr>
      </w:pPr>
    </w:p>
    <w:tbl>
      <w:tblPr>
        <w:tblStyle w:val="TableGrid"/>
        <w:tblW w:w="0" w:type="auto"/>
        <w:tblLook w:val="04A0" w:firstRow="1" w:lastRow="0" w:firstColumn="1" w:lastColumn="0" w:noHBand="0" w:noVBand="1"/>
      </w:tblPr>
      <w:tblGrid>
        <w:gridCol w:w="2689"/>
        <w:gridCol w:w="6327"/>
      </w:tblGrid>
      <w:tr w:rsidR="005D681C" w14:paraId="574888D7" w14:textId="77777777" w:rsidTr="001A514B">
        <w:tc>
          <w:tcPr>
            <w:tcW w:w="2689" w:type="dxa"/>
          </w:tcPr>
          <w:p w14:paraId="1DCB7EAD" w14:textId="146DC27A" w:rsidR="005D681C" w:rsidRDefault="00EE4191" w:rsidP="003B43DA">
            <w:pPr>
              <w:autoSpaceDE w:val="0"/>
              <w:autoSpaceDN w:val="0"/>
              <w:adjustRightInd w:val="0"/>
              <w:spacing w:line="240" w:lineRule="auto"/>
              <w:ind w:left="0" w:firstLine="0"/>
              <w:rPr>
                <w:b/>
              </w:rPr>
            </w:pPr>
            <w:r>
              <w:rPr>
                <w:b/>
              </w:rPr>
              <w:t>Queen’s speech announcement</w:t>
            </w:r>
          </w:p>
        </w:tc>
        <w:tc>
          <w:tcPr>
            <w:tcW w:w="6327" w:type="dxa"/>
            <w:vAlign w:val="center"/>
          </w:tcPr>
          <w:p w14:paraId="22C76A5F" w14:textId="0E4C86BE" w:rsidR="005D681C" w:rsidRDefault="00EE4191">
            <w:pPr>
              <w:autoSpaceDE w:val="0"/>
              <w:autoSpaceDN w:val="0"/>
              <w:adjustRightInd w:val="0"/>
              <w:spacing w:line="240" w:lineRule="auto"/>
              <w:ind w:left="0" w:firstLine="0"/>
              <w:rPr>
                <w:b/>
              </w:rPr>
            </w:pPr>
            <w:r>
              <w:rPr>
                <w:b/>
              </w:rPr>
              <w:t>LGA response</w:t>
            </w:r>
            <w:r w:rsidR="00697470">
              <w:rPr>
                <w:b/>
              </w:rPr>
              <w:t xml:space="preserve"> – key points</w:t>
            </w:r>
          </w:p>
        </w:tc>
      </w:tr>
      <w:tr w:rsidR="005D681C" w14:paraId="6117AB62" w14:textId="77777777" w:rsidTr="001A514B">
        <w:tc>
          <w:tcPr>
            <w:tcW w:w="2689" w:type="dxa"/>
            <w:vAlign w:val="center"/>
          </w:tcPr>
          <w:p w14:paraId="4C98B9DD" w14:textId="77777777" w:rsidR="000D552F" w:rsidRDefault="003831B4">
            <w:pPr>
              <w:autoSpaceDE w:val="0"/>
              <w:autoSpaceDN w:val="0"/>
              <w:adjustRightInd w:val="0"/>
              <w:spacing w:line="240" w:lineRule="auto"/>
              <w:ind w:left="0" w:firstLine="0"/>
              <w:rPr>
                <w:b/>
              </w:rPr>
            </w:pPr>
            <w:r>
              <w:rPr>
                <w:b/>
              </w:rPr>
              <w:t xml:space="preserve">English devolution </w:t>
            </w:r>
          </w:p>
          <w:p w14:paraId="394C73B6" w14:textId="77777777" w:rsidR="000D552F" w:rsidRDefault="000D552F">
            <w:pPr>
              <w:autoSpaceDE w:val="0"/>
              <w:autoSpaceDN w:val="0"/>
              <w:adjustRightInd w:val="0"/>
              <w:spacing w:line="240" w:lineRule="auto"/>
              <w:ind w:left="0" w:firstLine="0"/>
              <w:rPr>
                <w:b/>
              </w:rPr>
            </w:pPr>
          </w:p>
          <w:p w14:paraId="14B68124" w14:textId="6D48D954" w:rsidR="005D681C" w:rsidRPr="003831B4" w:rsidRDefault="008B2D71">
            <w:pPr>
              <w:autoSpaceDE w:val="0"/>
              <w:autoSpaceDN w:val="0"/>
              <w:adjustRightInd w:val="0"/>
              <w:spacing w:line="240" w:lineRule="auto"/>
              <w:ind w:left="0" w:firstLine="0"/>
              <w:rPr>
                <w:b/>
              </w:rPr>
            </w:pPr>
            <w:r>
              <w:t>“</w:t>
            </w:r>
            <w:r w:rsidR="000D552F">
              <w:t>My government... will give communities more control over how investment is spent so that they can decide what is best for them.</w:t>
            </w:r>
            <w:r>
              <w:t>”</w:t>
            </w:r>
          </w:p>
        </w:tc>
        <w:tc>
          <w:tcPr>
            <w:tcW w:w="6327" w:type="dxa"/>
            <w:vAlign w:val="center"/>
          </w:tcPr>
          <w:p w14:paraId="4CA0C28B" w14:textId="77777777" w:rsidR="005D681C" w:rsidRDefault="00755837">
            <w:pPr>
              <w:autoSpaceDE w:val="0"/>
              <w:autoSpaceDN w:val="0"/>
              <w:adjustRightInd w:val="0"/>
              <w:spacing w:line="240" w:lineRule="auto"/>
              <w:ind w:left="0" w:firstLine="0"/>
            </w:pPr>
            <w:r>
              <w:t>It is essential that a bold English devolution settlement is delivered in this Parliament. The LGA therefore welcomes the Government’s commitment to re-ignite the process of English devolution.</w:t>
            </w:r>
          </w:p>
          <w:p w14:paraId="0D5A1FE4" w14:textId="77777777" w:rsidR="00755837" w:rsidRDefault="00755837">
            <w:pPr>
              <w:autoSpaceDE w:val="0"/>
              <w:autoSpaceDN w:val="0"/>
              <w:adjustRightInd w:val="0"/>
              <w:spacing w:line="240" w:lineRule="auto"/>
              <w:ind w:left="0" w:firstLine="0"/>
              <w:rPr>
                <w:b/>
              </w:rPr>
            </w:pPr>
          </w:p>
          <w:p w14:paraId="78D64DF0" w14:textId="77777777" w:rsidR="00755837" w:rsidRDefault="008554DC">
            <w:pPr>
              <w:autoSpaceDE w:val="0"/>
              <w:autoSpaceDN w:val="0"/>
              <w:adjustRightInd w:val="0"/>
              <w:spacing w:line="240" w:lineRule="auto"/>
              <w:ind w:left="0" w:firstLine="0"/>
            </w:pPr>
            <w:r>
              <w:t>While devolution to Mayoral Combined Authorities has worked in an urban context, this model may not appropriate or necessary for all places, particularly non-metropolitan England. The future devolution of powers and investment should not therefore be contingent on the adoption of a Mayoral governance model and areas should be afforded the opportunity to propose their own governance arrangements that will ensure robust accountability and democratic oversight.</w:t>
            </w:r>
          </w:p>
          <w:p w14:paraId="4C124DD5" w14:textId="77777777" w:rsidR="008554DC" w:rsidRDefault="008554DC">
            <w:pPr>
              <w:autoSpaceDE w:val="0"/>
              <w:autoSpaceDN w:val="0"/>
              <w:adjustRightInd w:val="0"/>
              <w:spacing w:line="240" w:lineRule="auto"/>
              <w:ind w:left="0" w:firstLine="0"/>
              <w:rPr>
                <w:b/>
              </w:rPr>
            </w:pPr>
          </w:p>
          <w:p w14:paraId="3884FE2C" w14:textId="4CA750E8" w:rsidR="008554DC" w:rsidRDefault="001743AF">
            <w:pPr>
              <w:autoSpaceDE w:val="0"/>
              <w:autoSpaceDN w:val="0"/>
              <w:adjustRightInd w:val="0"/>
              <w:spacing w:line="240" w:lineRule="auto"/>
              <w:ind w:left="0" w:firstLine="0"/>
              <w:rPr>
                <w:b/>
              </w:rPr>
            </w:pPr>
            <w:r>
              <w:t>The UK Shared Prosperity Fund (UKSPF) is the ideal opportunity to empower communities through councils, Combined Authorities and their local areas to drive economic growth, increase prosperity and productivity and tackle deep rooted inequalities. Delivery of such change can best be achieved through a locally determined fund that operates alongside other funding the UK Government provides to help boost economic growth in local areas and which is at least the same quantum as under ESIF. There is an urgent need to consult with local areas and ensure that there is not a funding gap between the end of EU Structural Funds and UKSPF. We must not replace Brussels with the fund being administered through unelected bodies such as LEPs.</w:t>
            </w:r>
          </w:p>
        </w:tc>
      </w:tr>
      <w:tr w:rsidR="005D681C" w14:paraId="06ADA911" w14:textId="77777777" w:rsidTr="001A514B">
        <w:tc>
          <w:tcPr>
            <w:tcW w:w="2689" w:type="dxa"/>
            <w:vAlign w:val="center"/>
          </w:tcPr>
          <w:p w14:paraId="3D103653" w14:textId="77777777" w:rsidR="005D681C" w:rsidRDefault="001E4753" w:rsidP="001743AF">
            <w:pPr>
              <w:autoSpaceDE w:val="0"/>
              <w:autoSpaceDN w:val="0"/>
              <w:adjustRightInd w:val="0"/>
              <w:spacing w:line="240" w:lineRule="auto"/>
              <w:ind w:left="0" w:firstLine="0"/>
              <w:rPr>
                <w:b/>
              </w:rPr>
            </w:pPr>
            <w:r>
              <w:rPr>
                <w:b/>
              </w:rPr>
              <w:t>Trade and investment</w:t>
            </w:r>
          </w:p>
          <w:p w14:paraId="6929BD6D" w14:textId="77777777" w:rsidR="001E4753" w:rsidRDefault="001E4753" w:rsidP="001743AF">
            <w:pPr>
              <w:autoSpaceDE w:val="0"/>
              <w:autoSpaceDN w:val="0"/>
              <w:adjustRightInd w:val="0"/>
              <w:spacing w:line="240" w:lineRule="auto"/>
              <w:ind w:left="0" w:firstLine="0"/>
              <w:rPr>
                <w:b/>
              </w:rPr>
            </w:pPr>
          </w:p>
          <w:p w14:paraId="6416C0CA" w14:textId="7C539528" w:rsidR="001E4753" w:rsidRPr="001A514B" w:rsidRDefault="001E4753">
            <w:pPr>
              <w:autoSpaceDE w:val="0"/>
              <w:autoSpaceDN w:val="0"/>
              <w:adjustRightInd w:val="0"/>
              <w:spacing w:line="240" w:lineRule="auto"/>
              <w:ind w:left="0" w:firstLine="0"/>
            </w:pPr>
            <w:r>
              <w:t>“My ministers will bring forward legislation to ensure the United Kingdom’s exit on that date and to make the most of the opportunities that this brings for all the people of the United Kingdom.”</w:t>
            </w:r>
          </w:p>
        </w:tc>
        <w:tc>
          <w:tcPr>
            <w:tcW w:w="6327" w:type="dxa"/>
            <w:vAlign w:val="center"/>
          </w:tcPr>
          <w:p w14:paraId="249C8682" w14:textId="77777777" w:rsidR="00B777DE" w:rsidRDefault="00B777DE" w:rsidP="001743AF">
            <w:pPr>
              <w:autoSpaceDE w:val="0"/>
              <w:autoSpaceDN w:val="0"/>
              <w:adjustRightInd w:val="0"/>
              <w:spacing w:line="240" w:lineRule="auto"/>
              <w:ind w:left="0" w:firstLine="0"/>
            </w:pPr>
            <w:r>
              <w:t xml:space="preserve">As the UK renews its trading relationship with the world councils are ready to help attract new business investment into communities and drive exports particularly from small and medium sized enterprises that risk falling through the gap of existing support structures. </w:t>
            </w:r>
          </w:p>
          <w:p w14:paraId="08E3A480" w14:textId="77777777" w:rsidR="00B777DE" w:rsidRDefault="00B777DE" w:rsidP="001743AF">
            <w:pPr>
              <w:autoSpaceDE w:val="0"/>
              <w:autoSpaceDN w:val="0"/>
              <w:adjustRightInd w:val="0"/>
              <w:spacing w:line="240" w:lineRule="auto"/>
              <w:ind w:left="0" w:firstLine="0"/>
            </w:pPr>
          </w:p>
          <w:p w14:paraId="604BD232" w14:textId="77777777" w:rsidR="00B777DE" w:rsidRDefault="00B777DE" w:rsidP="001743AF">
            <w:pPr>
              <w:autoSpaceDE w:val="0"/>
              <w:autoSpaceDN w:val="0"/>
              <w:adjustRightInd w:val="0"/>
              <w:spacing w:line="240" w:lineRule="auto"/>
              <w:ind w:left="0" w:firstLine="0"/>
            </w:pPr>
            <w:r>
              <w:t xml:space="preserve">Given the vital role that councils could play, the International Trade Select Committee has recommended that local government should have a voice in all aspects of the trade policy process. The LGA agrees and looks forward to working with the new Government to ensure that the expertise and strong international links of local government can best be harnessed as the UK enters into any future trade negotiations. </w:t>
            </w:r>
          </w:p>
          <w:p w14:paraId="3C2C59DA" w14:textId="77777777" w:rsidR="00B777DE" w:rsidRDefault="00B777DE" w:rsidP="001743AF">
            <w:pPr>
              <w:autoSpaceDE w:val="0"/>
              <w:autoSpaceDN w:val="0"/>
              <w:adjustRightInd w:val="0"/>
              <w:spacing w:line="240" w:lineRule="auto"/>
              <w:ind w:left="0" w:firstLine="0"/>
            </w:pPr>
          </w:p>
          <w:p w14:paraId="57EEFEB1" w14:textId="57CBB003" w:rsidR="005D681C" w:rsidRDefault="00B777DE">
            <w:pPr>
              <w:autoSpaceDE w:val="0"/>
              <w:autoSpaceDN w:val="0"/>
              <w:adjustRightInd w:val="0"/>
              <w:spacing w:line="240" w:lineRule="auto"/>
              <w:ind w:left="0" w:firstLine="0"/>
              <w:rPr>
                <w:b/>
              </w:rPr>
            </w:pPr>
            <w:r>
              <w:lastRenderedPageBreak/>
              <w:t>Funding from the European Union currently underpins significant levels of local activity to promote trade and investment and the development of the detail to the UK Shared Prosperity Fund is key.</w:t>
            </w:r>
          </w:p>
        </w:tc>
      </w:tr>
      <w:tr w:rsidR="005D681C" w14:paraId="41A9D236" w14:textId="77777777" w:rsidTr="001A514B">
        <w:tc>
          <w:tcPr>
            <w:tcW w:w="2689" w:type="dxa"/>
            <w:vAlign w:val="center"/>
          </w:tcPr>
          <w:p w14:paraId="047A7904" w14:textId="77731A17" w:rsidR="008B2D71" w:rsidRPr="001A514B" w:rsidRDefault="008B2D71" w:rsidP="001743AF">
            <w:pPr>
              <w:autoSpaceDE w:val="0"/>
              <w:autoSpaceDN w:val="0"/>
              <w:adjustRightInd w:val="0"/>
              <w:spacing w:line="240" w:lineRule="auto"/>
              <w:ind w:left="0" w:firstLine="0"/>
              <w:rPr>
                <w:b/>
              </w:rPr>
            </w:pPr>
            <w:r>
              <w:rPr>
                <w:b/>
              </w:rPr>
              <w:lastRenderedPageBreak/>
              <w:t>Climate change</w:t>
            </w:r>
          </w:p>
          <w:p w14:paraId="1E4C9ED3" w14:textId="77777777" w:rsidR="008B2D71" w:rsidRDefault="008B2D71" w:rsidP="001743AF">
            <w:pPr>
              <w:autoSpaceDE w:val="0"/>
              <w:autoSpaceDN w:val="0"/>
              <w:adjustRightInd w:val="0"/>
              <w:spacing w:line="240" w:lineRule="auto"/>
              <w:ind w:left="0" w:firstLine="0"/>
            </w:pPr>
          </w:p>
          <w:p w14:paraId="4F3B9FB5" w14:textId="77FC34F1" w:rsidR="005D681C" w:rsidRDefault="008B2D71">
            <w:pPr>
              <w:autoSpaceDE w:val="0"/>
              <w:autoSpaceDN w:val="0"/>
              <w:adjustRightInd w:val="0"/>
              <w:spacing w:line="240" w:lineRule="auto"/>
              <w:ind w:left="0" w:firstLine="0"/>
              <w:rPr>
                <w:b/>
              </w:rPr>
            </w:pPr>
            <w:r>
              <w:t>“</w:t>
            </w:r>
            <w:r w:rsidR="002D5A4B">
              <w:t>My government will continue to take steps to meet the world-leading target of net zero greenhouse gas emissions by 2050. It will continue to lead the way in tackling global climate change, hosting the COP26 Summit in 2020.</w:t>
            </w:r>
            <w:r>
              <w:t>”</w:t>
            </w:r>
          </w:p>
        </w:tc>
        <w:tc>
          <w:tcPr>
            <w:tcW w:w="6327" w:type="dxa"/>
            <w:vAlign w:val="center"/>
          </w:tcPr>
          <w:p w14:paraId="3D6AB4E0" w14:textId="3AEB404C" w:rsidR="005D681C" w:rsidRDefault="008A322A">
            <w:pPr>
              <w:autoSpaceDE w:val="0"/>
              <w:autoSpaceDN w:val="0"/>
              <w:adjustRightInd w:val="0"/>
              <w:spacing w:line="240" w:lineRule="auto"/>
              <w:ind w:left="0" w:firstLine="0"/>
              <w:rPr>
                <w:b/>
              </w:rPr>
            </w:pPr>
            <w:r>
              <w:t>The Government’s ambitions will need strong local leadership and partnerships. This is where councils can play a vital leading role as agents of change. New funding streams for green infrastructure, energy efficiency, low carbon technologies and flood defences will need joining up at the local level. Councils can maximise these funding streams. Effective delivery will need local flexibility and a single place based funding pot.</w:t>
            </w:r>
          </w:p>
        </w:tc>
      </w:tr>
      <w:tr w:rsidR="005D681C" w14:paraId="2AA2C7C9" w14:textId="77777777" w:rsidTr="001A514B">
        <w:tc>
          <w:tcPr>
            <w:tcW w:w="2689" w:type="dxa"/>
            <w:vAlign w:val="center"/>
          </w:tcPr>
          <w:p w14:paraId="3290F68E" w14:textId="77777777" w:rsidR="005D681C" w:rsidRDefault="00A851C5" w:rsidP="001743AF">
            <w:pPr>
              <w:autoSpaceDE w:val="0"/>
              <w:autoSpaceDN w:val="0"/>
              <w:adjustRightInd w:val="0"/>
              <w:spacing w:line="240" w:lineRule="auto"/>
              <w:ind w:left="0" w:firstLine="0"/>
              <w:rPr>
                <w:b/>
              </w:rPr>
            </w:pPr>
            <w:r>
              <w:rPr>
                <w:b/>
              </w:rPr>
              <w:t>Infrastructure</w:t>
            </w:r>
          </w:p>
          <w:p w14:paraId="6699DE8D" w14:textId="77777777" w:rsidR="00A851C5" w:rsidRDefault="00A851C5" w:rsidP="001743AF">
            <w:pPr>
              <w:autoSpaceDE w:val="0"/>
              <w:autoSpaceDN w:val="0"/>
              <w:adjustRightInd w:val="0"/>
              <w:spacing w:line="240" w:lineRule="auto"/>
              <w:ind w:left="0" w:firstLine="0"/>
              <w:rPr>
                <w:b/>
              </w:rPr>
            </w:pPr>
          </w:p>
          <w:p w14:paraId="2AF23D7B" w14:textId="5D3BBF43" w:rsidR="00A851C5" w:rsidRPr="001A514B" w:rsidRDefault="008B2D71">
            <w:pPr>
              <w:autoSpaceDE w:val="0"/>
              <w:autoSpaceDN w:val="0"/>
              <w:adjustRightInd w:val="0"/>
              <w:spacing w:line="240" w:lineRule="auto"/>
              <w:ind w:left="0" w:firstLine="0"/>
            </w:pPr>
            <w:r>
              <w:t>“</w:t>
            </w:r>
            <w:r w:rsidR="00A851C5">
              <w:t>The National Infrastructure Strategy will be published alongside the first Budget, and will set out further details of the Government’s plan to invest £100 billion to transform the UK’s infrastructure.</w:t>
            </w:r>
            <w:r>
              <w:t>”</w:t>
            </w:r>
          </w:p>
        </w:tc>
        <w:tc>
          <w:tcPr>
            <w:tcW w:w="6327" w:type="dxa"/>
            <w:vAlign w:val="center"/>
          </w:tcPr>
          <w:p w14:paraId="5CE65DE7" w14:textId="77777777" w:rsidR="00DC2157" w:rsidRDefault="00DC2157" w:rsidP="001743AF">
            <w:pPr>
              <w:autoSpaceDE w:val="0"/>
              <w:autoSpaceDN w:val="0"/>
              <w:adjustRightInd w:val="0"/>
              <w:spacing w:line="240" w:lineRule="auto"/>
              <w:ind w:left="0" w:firstLine="0"/>
            </w:pPr>
            <w:r>
              <w:t xml:space="preserve">The Government’s national infrastructure strategy needs to implement the recommendations of the National Infrastructure Commission. Specifically, that councils should have ‘stable, devolved infrastructure budgets, as Highways England and Network Rail have’, which would mean providing councils with a funding allocation in advance for five years. This is the most effective way for us to deliver transport infrastructure improvements quickly in a way that complements local growth strategies. </w:t>
            </w:r>
          </w:p>
          <w:p w14:paraId="7245EE59" w14:textId="77777777" w:rsidR="00DC2157" w:rsidRDefault="00DC2157" w:rsidP="001743AF">
            <w:pPr>
              <w:autoSpaceDE w:val="0"/>
              <w:autoSpaceDN w:val="0"/>
              <w:adjustRightInd w:val="0"/>
              <w:spacing w:line="240" w:lineRule="auto"/>
              <w:ind w:left="0" w:firstLine="0"/>
            </w:pPr>
          </w:p>
          <w:p w14:paraId="2A2D65B0" w14:textId="0CAD5FEE" w:rsidR="005D681C" w:rsidRDefault="00DC2157">
            <w:pPr>
              <w:autoSpaceDE w:val="0"/>
              <w:autoSpaceDN w:val="0"/>
              <w:adjustRightInd w:val="0"/>
              <w:spacing w:line="240" w:lineRule="auto"/>
              <w:ind w:left="0" w:firstLine="0"/>
              <w:rPr>
                <w:b/>
              </w:rPr>
            </w:pPr>
            <w:r>
              <w:t>It should also devolve the management of the broadband roll out programme to local areas enabling councils to use their experience and local knowledge to hold broadband providers to account and secure greater value for money for local residents.</w:t>
            </w:r>
          </w:p>
        </w:tc>
      </w:tr>
      <w:tr w:rsidR="005D681C" w14:paraId="4495FACC" w14:textId="77777777" w:rsidTr="001A514B">
        <w:tc>
          <w:tcPr>
            <w:tcW w:w="2689" w:type="dxa"/>
            <w:vAlign w:val="center"/>
          </w:tcPr>
          <w:p w14:paraId="0EF60E53" w14:textId="77777777" w:rsidR="005D681C" w:rsidRDefault="00DC2157" w:rsidP="001743AF">
            <w:pPr>
              <w:autoSpaceDE w:val="0"/>
              <w:autoSpaceDN w:val="0"/>
              <w:adjustRightInd w:val="0"/>
              <w:spacing w:line="240" w:lineRule="auto"/>
              <w:ind w:left="0" w:firstLine="0"/>
              <w:rPr>
                <w:b/>
              </w:rPr>
            </w:pPr>
            <w:r>
              <w:rPr>
                <w:b/>
              </w:rPr>
              <w:t>Broadband</w:t>
            </w:r>
          </w:p>
          <w:p w14:paraId="07FFA72A" w14:textId="77777777" w:rsidR="00DC2157" w:rsidRDefault="00DC2157" w:rsidP="001743AF">
            <w:pPr>
              <w:autoSpaceDE w:val="0"/>
              <w:autoSpaceDN w:val="0"/>
              <w:adjustRightInd w:val="0"/>
              <w:spacing w:line="240" w:lineRule="auto"/>
              <w:ind w:left="0" w:firstLine="0"/>
              <w:rPr>
                <w:b/>
              </w:rPr>
            </w:pPr>
          </w:p>
          <w:p w14:paraId="41D7425C" w14:textId="262270C6" w:rsidR="00DC2157" w:rsidRPr="001A514B" w:rsidRDefault="008B2D71">
            <w:pPr>
              <w:autoSpaceDE w:val="0"/>
              <w:autoSpaceDN w:val="0"/>
              <w:adjustRightInd w:val="0"/>
              <w:spacing w:line="240" w:lineRule="auto"/>
              <w:ind w:left="0" w:firstLine="0"/>
            </w:pPr>
            <w:r>
              <w:t>“</w:t>
            </w:r>
            <w:r w:rsidR="00DC2157">
              <w:t>New laws will accelerate the delivery of gigabit capable broadband.</w:t>
            </w:r>
            <w:r>
              <w:t>”</w:t>
            </w:r>
          </w:p>
        </w:tc>
        <w:tc>
          <w:tcPr>
            <w:tcW w:w="6327" w:type="dxa"/>
            <w:vAlign w:val="center"/>
          </w:tcPr>
          <w:p w14:paraId="7F5518E6" w14:textId="77777777" w:rsidR="00622B81" w:rsidRDefault="00622B81" w:rsidP="001743AF">
            <w:pPr>
              <w:autoSpaceDE w:val="0"/>
              <w:autoSpaceDN w:val="0"/>
              <w:adjustRightInd w:val="0"/>
              <w:spacing w:line="240" w:lineRule="auto"/>
              <w:ind w:left="0" w:firstLine="0"/>
            </w:pPr>
            <w:r>
              <w:t xml:space="preserve">The Government’s commitment to amend legislation so that all new build homes are required to have the infrastructure to support gigabit-capable connections is positive and recognises the LGA’s call to place a statutory requirement on developers to ensure no home goes unconnected. We are pleased the Government has listened to councils and await further details including the level at which the cost cap per premise will be set. </w:t>
            </w:r>
          </w:p>
          <w:p w14:paraId="386107CE" w14:textId="77777777" w:rsidR="00622B81" w:rsidRDefault="00622B81" w:rsidP="001743AF">
            <w:pPr>
              <w:autoSpaceDE w:val="0"/>
              <w:autoSpaceDN w:val="0"/>
              <w:adjustRightInd w:val="0"/>
              <w:spacing w:line="240" w:lineRule="auto"/>
              <w:ind w:left="0" w:firstLine="0"/>
            </w:pPr>
          </w:p>
          <w:p w14:paraId="6C54807C" w14:textId="77777777" w:rsidR="00622B81" w:rsidRDefault="00622B81" w:rsidP="001743AF">
            <w:pPr>
              <w:autoSpaceDE w:val="0"/>
              <w:autoSpaceDN w:val="0"/>
              <w:adjustRightInd w:val="0"/>
              <w:spacing w:line="240" w:lineRule="auto"/>
              <w:ind w:left="0" w:firstLine="0"/>
            </w:pPr>
            <w:r>
              <w:t xml:space="preserve">The Telecommunications Infrastructure (Leasehold Property) Bill which will create a cheaper and faster ‘light-touch’ tribunal process for telecoms companies to obtain interim code rights (or access rights) for a period of up to 18 months, is an important piece of enabling legislation and the LGA looks forward to working with Government to develop the detail of how this process might work in practice. </w:t>
            </w:r>
          </w:p>
          <w:p w14:paraId="12DCF429" w14:textId="77777777" w:rsidR="00622B81" w:rsidRDefault="00622B81" w:rsidP="001743AF">
            <w:pPr>
              <w:autoSpaceDE w:val="0"/>
              <w:autoSpaceDN w:val="0"/>
              <w:adjustRightInd w:val="0"/>
              <w:spacing w:line="240" w:lineRule="auto"/>
              <w:ind w:left="0" w:firstLine="0"/>
            </w:pPr>
          </w:p>
          <w:p w14:paraId="7A19A32D" w14:textId="00D1FCD4" w:rsidR="005D681C" w:rsidRDefault="00622B81">
            <w:pPr>
              <w:autoSpaceDE w:val="0"/>
              <w:autoSpaceDN w:val="0"/>
              <w:adjustRightInd w:val="0"/>
              <w:spacing w:line="240" w:lineRule="auto"/>
              <w:ind w:left="0" w:firstLine="0"/>
              <w:rPr>
                <w:b/>
              </w:rPr>
            </w:pPr>
            <w:r>
              <w:t xml:space="preserve">For many a decent mobile connection is vital. The LGA has welcomed the Shared Rural Network (SRN) as a positive step </w:t>
            </w:r>
            <w:r>
              <w:lastRenderedPageBreak/>
              <w:t>forward. However, the mobile network operators must be held to account on their coverage. Independent analysis of coverage has revealed patchy access, high dropped call rates and not-spots in areas where coverage data provided by Ofcom and mobile operators reports excellent signal</w:t>
            </w:r>
          </w:p>
        </w:tc>
      </w:tr>
    </w:tbl>
    <w:p w14:paraId="28DD5C0F" w14:textId="77047BD3" w:rsidR="007E515D" w:rsidRDefault="007E515D" w:rsidP="003B43DA">
      <w:pPr>
        <w:autoSpaceDE w:val="0"/>
        <w:autoSpaceDN w:val="0"/>
        <w:adjustRightInd w:val="0"/>
        <w:spacing w:after="0" w:line="240" w:lineRule="auto"/>
        <w:ind w:left="0" w:firstLine="0"/>
        <w:rPr>
          <w:b/>
        </w:rPr>
      </w:pPr>
    </w:p>
    <w:p w14:paraId="020F4F95" w14:textId="0659CEFD" w:rsidR="00EE4191" w:rsidRPr="001A514B" w:rsidRDefault="00EE4191" w:rsidP="001A514B">
      <w:pPr>
        <w:autoSpaceDE w:val="0"/>
        <w:autoSpaceDN w:val="0"/>
        <w:adjustRightInd w:val="0"/>
        <w:spacing w:after="0" w:line="240" w:lineRule="auto"/>
        <w:ind w:left="0" w:firstLine="0"/>
        <w:rPr>
          <w:b/>
        </w:rPr>
      </w:pPr>
      <w:r>
        <w:rPr>
          <w:b/>
        </w:rPr>
        <w:t xml:space="preserve">For the full LGA response to the Queen’s Speech, see our </w:t>
      </w:r>
      <w:hyperlink r:id="rId12" w:history="1">
        <w:r w:rsidRPr="0041146C">
          <w:rPr>
            <w:rStyle w:val="Hyperlink"/>
            <w:b/>
          </w:rPr>
          <w:t>on-the-day briefing</w:t>
        </w:r>
      </w:hyperlink>
      <w:r>
        <w:rPr>
          <w:b/>
        </w:rPr>
        <w:t>.</w:t>
      </w:r>
    </w:p>
    <w:sectPr w:rsidR="00EE4191" w:rsidRPr="001A514B">
      <w:headerReference w:type="default" r:id="rId13"/>
      <w:footerReference w:type="default" r:id="rId1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35452B" w16cid:durableId="21A768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59349" w14:textId="77777777" w:rsidR="00951129" w:rsidRPr="00C803F3" w:rsidRDefault="00951129" w:rsidP="00C803F3">
      <w:r>
        <w:separator/>
      </w:r>
    </w:p>
  </w:endnote>
  <w:endnote w:type="continuationSeparator" w:id="0">
    <w:p w14:paraId="568F8839" w14:textId="77777777" w:rsidR="00951129" w:rsidRPr="00C803F3" w:rsidRDefault="00951129"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Frutiger 45 Light">
    <w:altName w:val="Raavi"/>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C8FD7" w14:textId="65D498F4" w:rsidR="007D594D" w:rsidRPr="003219CC" w:rsidRDefault="007D594D" w:rsidP="003219CC">
    <w:pPr>
      <w:widowControl w:val="0"/>
      <w:spacing w:after="0" w:line="220" w:lineRule="exact"/>
      <w:ind w:left="-709" w:right="-852" w:firstLine="0"/>
      <w:rPr>
        <w:rFonts w:eastAsia="Times New Roman" w:cs="Arial"/>
        <w:sz w:val="15"/>
        <w:szCs w:val="15"/>
        <w:lang w:eastAsia="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6D6F4" w14:textId="77777777" w:rsidR="00951129" w:rsidRPr="00C803F3" w:rsidRDefault="00951129" w:rsidP="00C803F3">
      <w:r>
        <w:separator/>
      </w:r>
    </w:p>
  </w:footnote>
  <w:footnote w:type="continuationSeparator" w:id="0">
    <w:p w14:paraId="7E91ECC0" w14:textId="77777777" w:rsidR="00951129" w:rsidRPr="00C803F3" w:rsidRDefault="00951129" w:rsidP="00C803F3">
      <w:r>
        <w:continuationSeparator/>
      </w:r>
    </w:p>
  </w:footnote>
  <w:footnote w:id="1">
    <w:p w14:paraId="61CFDB34" w14:textId="59CE1C45" w:rsidR="007D594D" w:rsidRPr="004757B4" w:rsidRDefault="007D594D">
      <w:pPr>
        <w:pStyle w:val="FootnoteText"/>
      </w:pPr>
      <w:r>
        <w:rPr>
          <w:rStyle w:val="FootnoteReference"/>
        </w:rPr>
        <w:footnoteRef/>
      </w:r>
      <w:r>
        <w:t xml:space="preserve"> A list of Conservative manifesto commitments relating to growth policy is available as </w:t>
      </w:r>
      <w:r>
        <w:rPr>
          <w:b/>
        </w:rPr>
        <w:t>Annex A</w:t>
      </w:r>
      <w:r>
        <w:t>.</w:t>
      </w:r>
      <w:r w:rsidR="004757B4">
        <w:t xml:space="preserve"> A list of Queen’s Speech announcements relating to growth policy a</w:t>
      </w:r>
      <w:r w:rsidR="00C22396">
        <w:t>longside</w:t>
      </w:r>
      <w:r w:rsidR="004757B4">
        <w:t xml:space="preserve"> key points from the LGA’s response is available as </w:t>
      </w:r>
      <w:r w:rsidR="004757B4">
        <w:rPr>
          <w:b/>
        </w:rPr>
        <w:t>Annex B</w:t>
      </w:r>
      <w:r w:rsidR="004757B4">
        <w:t>.</w:t>
      </w:r>
    </w:p>
  </w:footnote>
  <w:footnote w:id="2">
    <w:p w14:paraId="1031A2DA" w14:textId="5DD631BF" w:rsidR="007D594D" w:rsidRDefault="007D594D">
      <w:pPr>
        <w:pStyle w:val="FootnoteText"/>
      </w:pPr>
      <w:r>
        <w:rPr>
          <w:rStyle w:val="FootnoteReference"/>
        </w:rPr>
        <w:footnoteRef/>
      </w:r>
      <w:r>
        <w:t xml:space="preserve"> </w:t>
      </w:r>
      <w:hyperlink r:id="rId1" w:history="1">
        <w:r w:rsidR="00313B11" w:rsidRPr="00ED29E6">
          <w:rPr>
            <w:rStyle w:val="Hyperlink"/>
          </w:rPr>
          <w:t>https://www.local.gov.uk/about/news/lga-responds-prime-ministers-funding-towns-announcement</w:t>
        </w:r>
      </w:hyperlink>
      <w:r w:rsidR="00313B11">
        <w:t xml:space="preserve"> </w:t>
      </w:r>
    </w:p>
  </w:footnote>
  <w:footnote w:id="3">
    <w:p w14:paraId="6C5785EC" w14:textId="04232AF7" w:rsidR="007D594D" w:rsidRDefault="007D594D">
      <w:pPr>
        <w:pStyle w:val="FootnoteText"/>
      </w:pPr>
      <w:r>
        <w:rPr>
          <w:rStyle w:val="FootnoteReference"/>
        </w:rPr>
        <w:footnoteRef/>
      </w:r>
      <w:hyperlink r:id="rId2" w:history="1">
        <w:r w:rsidRPr="00EA3EC9">
          <w:rPr>
            <w:rStyle w:val="Hyperlink"/>
          </w:rPr>
          <w:t>https://assets.publishing.service.gov.uk/government/uploads/system/uploads/attachment_data/file/843843/20191031_Towns_Fund_prospectus.pdf</w:t>
        </w:r>
      </w:hyperlink>
      <w:r>
        <w:t xml:space="preserve"> </w:t>
      </w:r>
    </w:p>
  </w:footnote>
  <w:footnote w:id="4">
    <w:p w14:paraId="40F58A61" w14:textId="301C3020" w:rsidR="00EF6082" w:rsidRPr="00EF6082" w:rsidRDefault="00EF6082">
      <w:pPr>
        <w:pStyle w:val="FootnoteText"/>
      </w:pPr>
      <w:r>
        <w:rPr>
          <w:rStyle w:val="FootnoteReference"/>
        </w:rPr>
        <w:footnoteRef/>
      </w:r>
      <w:r>
        <w:t xml:space="preserve"> Further details are available at </w:t>
      </w:r>
      <w:r>
        <w:rPr>
          <w:b/>
        </w:rPr>
        <w:t>Annex B</w:t>
      </w:r>
      <w:r>
        <w:t>.</w:t>
      </w:r>
    </w:p>
  </w:footnote>
  <w:footnote w:id="5">
    <w:p w14:paraId="356AEC8C" w14:textId="77777777" w:rsidR="007D594D" w:rsidRDefault="007D594D" w:rsidP="0056279E">
      <w:pPr>
        <w:pStyle w:val="FootnoteText"/>
      </w:pPr>
      <w:r>
        <w:rPr>
          <w:rStyle w:val="FootnoteReference"/>
        </w:rPr>
        <w:footnoteRef/>
      </w:r>
      <w:r>
        <w:t xml:space="preserve"> </w:t>
      </w:r>
      <w:hyperlink r:id="rId3" w:history="1">
        <w:r>
          <w:rPr>
            <w:rStyle w:val="Hyperlink"/>
          </w:rPr>
          <w:t>https://www.local.gov.uk/lga-report-attracting-investment-local-infrastructure-guide-councils</w:t>
        </w:r>
      </w:hyperlink>
    </w:p>
  </w:footnote>
  <w:footnote w:id="6">
    <w:p w14:paraId="161B8EFB" w14:textId="77777777" w:rsidR="007D594D" w:rsidRDefault="007D594D" w:rsidP="005D3BF3">
      <w:pPr>
        <w:pStyle w:val="FootnoteText"/>
      </w:pPr>
      <w:r>
        <w:rPr>
          <w:rStyle w:val="FootnoteReference"/>
        </w:rPr>
        <w:footnoteRef/>
      </w:r>
      <w:r>
        <w:t xml:space="preserve"> </w:t>
      </w:r>
      <w:hyperlink r:id="rId4" w:history="1">
        <w:r w:rsidRPr="00E6155E">
          <w:rPr>
            <w:rStyle w:val="Hyperlink"/>
          </w:rPr>
          <w:t>http://lga.moderngov.co.uk/documents/s23907/Climate%20Emergency%20Update.pdf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C8FCC" w14:textId="77777777" w:rsidR="007D594D" w:rsidRDefault="007D594D">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7D594D" w:rsidRPr="00C25CA7" w14:paraId="303C8FCF" w14:textId="77777777" w:rsidTr="000F69FB">
      <w:trPr>
        <w:trHeight w:val="416"/>
      </w:trPr>
      <w:tc>
        <w:tcPr>
          <w:tcW w:w="5812" w:type="dxa"/>
          <w:vMerge w:val="restart"/>
        </w:tcPr>
        <w:p w14:paraId="303C8FCD" w14:textId="77777777" w:rsidR="007D594D" w:rsidRPr="00C803F3" w:rsidRDefault="007D594D" w:rsidP="00C803F3">
          <w:r w:rsidRPr="00C803F3">
            <w:rPr>
              <w:noProof/>
              <w:lang w:eastAsia="en-GB"/>
            </w:rPr>
            <w:drawing>
              <wp:inline distT="0" distB="0" distL="0" distR="0" wp14:anchorId="303C8FD8" wp14:editId="303C8FD9">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08FFFAC555AE4623A0531BF5A614ED15"/>
          </w:placeholder>
        </w:sdtPr>
        <w:sdtEndPr/>
        <w:sdtContent>
          <w:tc>
            <w:tcPr>
              <w:tcW w:w="4106" w:type="dxa"/>
            </w:tcPr>
            <w:p w14:paraId="28EEDFBB" w14:textId="77777777" w:rsidR="0031527E" w:rsidRDefault="007D594D" w:rsidP="00693259">
              <w:pPr>
                <w:rPr>
                  <w:b/>
                </w:rPr>
              </w:pPr>
              <w:r w:rsidRPr="0031527E">
                <w:rPr>
                  <w:b/>
                </w:rPr>
                <w:t>People and Places Board</w:t>
              </w:r>
            </w:p>
            <w:p w14:paraId="303C8FCE" w14:textId="6F09E40B" w:rsidR="007D594D" w:rsidRPr="00C803F3" w:rsidRDefault="007D594D" w:rsidP="00693259"/>
          </w:tc>
        </w:sdtContent>
      </w:sdt>
    </w:tr>
    <w:tr w:rsidR="007D594D" w14:paraId="303C8FD2" w14:textId="77777777" w:rsidTr="000F69FB">
      <w:trPr>
        <w:trHeight w:val="406"/>
      </w:trPr>
      <w:tc>
        <w:tcPr>
          <w:tcW w:w="5812" w:type="dxa"/>
          <w:vMerge/>
        </w:tcPr>
        <w:p w14:paraId="303C8FD0" w14:textId="77777777" w:rsidR="007D594D" w:rsidRPr="00A627DD" w:rsidRDefault="007D594D" w:rsidP="00C803F3"/>
      </w:tc>
      <w:tc>
        <w:tcPr>
          <w:tcW w:w="4106" w:type="dxa"/>
        </w:tcPr>
        <w:sdt>
          <w:sdtPr>
            <w:alias w:val="Date"/>
            <w:tag w:val="Date"/>
            <w:id w:val="-488943452"/>
            <w:placeholder>
              <w:docPart w:val="561B49F028B548FEAC7B317CC7110230"/>
            </w:placeholder>
            <w:date w:fullDate="2019-01-07T00:00:00Z">
              <w:dateFormat w:val="dd MMMM yyyy"/>
              <w:lid w:val="en-GB"/>
              <w:storeMappedDataAs w:val="dateTime"/>
              <w:calendar w:val="gregorian"/>
            </w:date>
          </w:sdtPr>
          <w:sdtEndPr/>
          <w:sdtContent>
            <w:p w14:paraId="303C8FD1" w14:textId="0B8C3663" w:rsidR="007D594D" w:rsidRPr="00C803F3" w:rsidRDefault="007D594D" w:rsidP="003951F5">
              <w:r>
                <w:t>07 January 2019</w:t>
              </w:r>
            </w:p>
          </w:sdtContent>
        </w:sdt>
      </w:tc>
    </w:tr>
    <w:tr w:rsidR="007D594D" w:rsidRPr="00C25CA7" w14:paraId="303C8FD5" w14:textId="77777777" w:rsidTr="000F69FB">
      <w:trPr>
        <w:trHeight w:val="89"/>
      </w:trPr>
      <w:tc>
        <w:tcPr>
          <w:tcW w:w="5812" w:type="dxa"/>
          <w:vMerge/>
        </w:tcPr>
        <w:p w14:paraId="303C8FD3" w14:textId="77777777" w:rsidR="007D594D" w:rsidRPr="00A627DD" w:rsidRDefault="007D594D" w:rsidP="00C803F3"/>
      </w:tc>
      <w:tc>
        <w:tcPr>
          <w:tcW w:w="4106" w:type="dxa"/>
        </w:tcPr>
        <w:p w14:paraId="303C8FD4" w14:textId="77777777" w:rsidR="007D594D" w:rsidRPr="00C803F3" w:rsidRDefault="007D594D" w:rsidP="00962D48">
          <w:pPr>
            <w:ind w:left="0" w:firstLine="0"/>
          </w:pPr>
        </w:p>
      </w:tc>
    </w:tr>
  </w:tbl>
  <w:p w14:paraId="303C8FD6" w14:textId="77777777" w:rsidR="007D594D" w:rsidRDefault="007D5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C002C33"/>
    <w:multiLevelType w:val="hybridMultilevel"/>
    <w:tmpl w:val="6BF60B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F194B"/>
    <w:multiLevelType w:val="multilevel"/>
    <w:tmpl w:val="0809001F"/>
    <w:lvl w:ilvl="0">
      <w:start w:val="1"/>
      <w:numFmt w:val="decimal"/>
      <w:lvlText w:val="%1."/>
      <w:lvlJc w:val="left"/>
      <w:pPr>
        <w:ind w:left="502"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733B40"/>
    <w:multiLevelType w:val="multilevel"/>
    <w:tmpl w:val="CC5C696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664698"/>
    <w:multiLevelType w:val="multilevel"/>
    <w:tmpl w:val="0809001F"/>
    <w:lvl w:ilvl="0">
      <w:start w:val="1"/>
      <w:numFmt w:val="decimal"/>
      <w:lvlText w:val="%1."/>
      <w:lvlJc w:val="left"/>
      <w:pPr>
        <w:ind w:left="360" w:hanging="360"/>
      </w:pPr>
      <w:rPr>
        <w:rFonts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FBF50C7"/>
    <w:multiLevelType w:val="multilevel"/>
    <w:tmpl w:val="0809001F"/>
    <w:lvl w:ilvl="0">
      <w:start w:val="1"/>
      <w:numFmt w:val="decimal"/>
      <w:lvlText w:val="%1."/>
      <w:lvlJc w:val="left"/>
      <w:pPr>
        <w:ind w:left="360" w:hanging="360"/>
      </w:pPr>
      <w:rPr>
        <w:rFonts w:hint="default"/>
        <w:b w:val="0"/>
      </w:rPr>
    </w:lvl>
    <w:lvl w:ilvl="1">
      <w:start w:val="1"/>
      <w:numFmt w:val="decimal"/>
      <w:lvlText w:val="%1.%2."/>
      <w:lvlJc w:val="left"/>
      <w:pPr>
        <w:ind w:left="650" w:hanging="432"/>
      </w:pPr>
    </w:lvl>
    <w:lvl w:ilvl="2">
      <w:start w:val="1"/>
      <w:numFmt w:val="decimal"/>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7" w15:restartNumberingAfterBreak="0">
    <w:nsid w:val="44ED06FE"/>
    <w:multiLevelType w:val="hybridMultilevel"/>
    <w:tmpl w:val="00F2AB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F564FC"/>
    <w:multiLevelType w:val="hybridMultilevel"/>
    <w:tmpl w:val="58A8BC12"/>
    <w:lvl w:ilvl="0" w:tplc="8F0EA63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1E06C1"/>
    <w:multiLevelType w:val="hybridMultilevel"/>
    <w:tmpl w:val="754E9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0D4504"/>
    <w:multiLevelType w:val="hybridMultilevel"/>
    <w:tmpl w:val="E6EA29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C80081"/>
    <w:multiLevelType w:val="multilevel"/>
    <w:tmpl w:val="080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7CB701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5"/>
  </w:num>
  <w:num w:numId="4">
    <w:abstractNumId w:val="3"/>
  </w:num>
  <w:num w:numId="5">
    <w:abstractNumId w:val="5"/>
  </w:num>
  <w:num w:numId="6">
    <w:abstractNumId w:val="2"/>
  </w:num>
  <w:num w:numId="7">
    <w:abstractNumId w:val="12"/>
  </w:num>
  <w:num w:numId="8">
    <w:abstractNumId w:val="5"/>
  </w:num>
  <w:num w:numId="9">
    <w:abstractNumId w:val="5"/>
  </w:num>
  <w:num w:numId="10">
    <w:abstractNumId w:val="0"/>
  </w:num>
  <w:num w:numId="11">
    <w:abstractNumId w:val="6"/>
  </w:num>
  <w:num w:numId="12">
    <w:abstractNumId w:val="8"/>
  </w:num>
  <w:num w:numId="13">
    <w:abstractNumId w:val="9"/>
  </w:num>
  <w:num w:numId="14">
    <w:abstractNumId w:val="11"/>
  </w:num>
  <w:num w:numId="15">
    <w:abstractNumId w:val="10"/>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7C"/>
    <w:rsid w:val="000011E6"/>
    <w:rsid w:val="0000559F"/>
    <w:rsid w:val="00005A5E"/>
    <w:rsid w:val="00016097"/>
    <w:rsid w:val="000434EB"/>
    <w:rsid w:val="00050F4F"/>
    <w:rsid w:val="000629B0"/>
    <w:rsid w:val="00062B17"/>
    <w:rsid w:val="00093DD5"/>
    <w:rsid w:val="000A522F"/>
    <w:rsid w:val="000C3274"/>
    <w:rsid w:val="000D552F"/>
    <w:rsid w:val="000D7DBC"/>
    <w:rsid w:val="000F6024"/>
    <w:rsid w:val="000F69FB"/>
    <w:rsid w:val="00136268"/>
    <w:rsid w:val="00136F16"/>
    <w:rsid w:val="00161B59"/>
    <w:rsid w:val="00170A01"/>
    <w:rsid w:val="001743AF"/>
    <w:rsid w:val="001A514B"/>
    <w:rsid w:val="001B1E7D"/>
    <w:rsid w:val="001B36CE"/>
    <w:rsid w:val="001B3883"/>
    <w:rsid w:val="001B5C2B"/>
    <w:rsid w:val="001E4753"/>
    <w:rsid w:val="001F41D5"/>
    <w:rsid w:val="00200DED"/>
    <w:rsid w:val="0023537C"/>
    <w:rsid w:val="00237101"/>
    <w:rsid w:val="00246C3C"/>
    <w:rsid w:val="002539E9"/>
    <w:rsid w:val="00283655"/>
    <w:rsid w:val="002D207B"/>
    <w:rsid w:val="002D517B"/>
    <w:rsid w:val="002D5A4B"/>
    <w:rsid w:val="002E5D3E"/>
    <w:rsid w:val="002F3C72"/>
    <w:rsid w:val="00301A51"/>
    <w:rsid w:val="0030348D"/>
    <w:rsid w:val="00304249"/>
    <w:rsid w:val="00313B11"/>
    <w:rsid w:val="0031527E"/>
    <w:rsid w:val="003219CC"/>
    <w:rsid w:val="0033647E"/>
    <w:rsid w:val="003411B9"/>
    <w:rsid w:val="003504BB"/>
    <w:rsid w:val="003630E1"/>
    <w:rsid w:val="00372903"/>
    <w:rsid w:val="003831B4"/>
    <w:rsid w:val="00386780"/>
    <w:rsid w:val="003951F5"/>
    <w:rsid w:val="003A755A"/>
    <w:rsid w:val="003B43DA"/>
    <w:rsid w:val="003C122D"/>
    <w:rsid w:val="003D1F4F"/>
    <w:rsid w:val="003D2D6C"/>
    <w:rsid w:val="003E3585"/>
    <w:rsid w:val="003F67C7"/>
    <w:rsid w:val="00410C67"/>
    <w:rsid w:val="0041146C"/>
    <w:rsid w:val="00412B02"/>
    <w:rsid w:val="0044547C"/>
    <w:rsid w:val="00457553"/>
    <w:rsid w:val="00467037"/>
    <w:rsid w:val="00471CAD"/>
    <w:rsid w:val="004757B4"/>
    <w:rsid w:val="004A145F"/>
    <w:rsid w:val="004A34AD"/>
    <w:rsid w:val="004A501F"/>
    <w:rsid w:val="004B7ECC"/>
    <w:rsid w:val="004C4798"/>
    <w:rsid w:val="004E3DA3"/>
    <w:rsid w:val="005032FB"/>
    <w:rsid w:val="005160E1"/>
    <w:rsid w:val="00523B06"/>
    <w:rsid w:val="0053268F"/>
    <w:rsid w:val="005348EE"/>
    <w:rsid w:val="00537C3A"/>
    <w:rsid w:val="0054033F"/>
    <w:rsid w:val="00552B69"/>
    <w:rsid w:val="0055518C"/>
    <w:rsid w:val="00557B9A"/>
    <w:rsid w:val="0056279E"/>
    <w:rsid w:val="0056355F"/>
    <w:rsid w:val="005659F4"/>
    <w:rsid w:val="005665FA"/>
    <w:rsid w:val="005725F9"/>
    <w:rsid w:val="005817A3"/>
    <w:rsid w:val="00582791"/>
    <w:rsid w:val="005A307F"/>
    <w:rsid w:val="005A3686"/>
    <w:rsid w:val="005B709E"/>
    <w:rsid w:val="005D3BF3"/>
    <w:rsid w:val="005D681C"/>
    <w:rsid w:val="005E1F27"/>
    <w:rsid w:val="005E209E"/>
    <w:rsid w:val="005F0074"/>
    <w:rsid w:val="00614DCC"/>
    <w:rsid w:val="00622B81"/>
    <w:rsid w:val="00627015"/>
    <w:rsid w:val="00636410"/>
    <w:rsid w:val="00636540"/>
    <w:rsid w:val="006437C3"/>
    <w:rsid w:val="00693259"/>
    <w:rsid w:val="00697470"/>
    <w:rsid w:val="006A6378"/>
    <w:rsid w:val="006B2BE0"/>
    <w:rsid w:val="006B3512"/>
    <w:rsid w:val="006D7B32"/>
    <w:rsid w:val="006E41DF"/>
    <w:rsid w:val="006F4FEB"/>
    <w:rsid w:val="00712C86"/>
    <w:rsid w:val="0072049E"/>
    <w:rsid w:val="0073022B"/>
    <w:rsid w:val="007324F5"/>
    <w:rsid w:val="00755837"/>
    <w:rsid w:val="007622BA"/>
    <w:rsid w:val="00795C95"/>
    <w:rsid w:val="00797A59"/>
    <w:rsid w:val="007A27CA"/>
    <w:rsid w:val="007A6803"/>
    <w:rsid w:val="007D0CEB"/>
    <w:rsid w:val="007D594D"/>
    <w:rsid w:val="007E515D"/>
    <w:rsid w:val="0080661C"/>
    <w:rsid w:val="008304C2"/>
    <w:rsid w:val="00844C3F"/>
    <w:rsid w:val="0085052F"/>
    <w:rsid w:val="008554DC"/>
    <w:rsid w:val="0086240E"/>
    <w:rsid w:val="008628D3"/>
    <w:rsid w:val="00876098"/>
    <w:rsid w:val="0088411C"/>
    <w:rsid w:val="00891AE9"/>
    <w:rsid w:val="008A322A"/>
    <w:rsid w:val="008B2D71"/>
    <w:rsid w:val="00932706"/>
    <w:rsid w:val="0093526F"/>
    <w:rsid w:val="00941961"/>
    <w:rsid w:val="00951129"/>
    <w:rsid w:val="00956347"/>
    <w:rsid w:val="00962D48"/>
    <w:rsid w:val="009672C9"/>
    <w:rsid w:val="009672E1"/>
    <w:rsid w:val="0098324C"/>
    <w:rsid w:val="0098642F"/>
    <w:rsid w:val="00995BCA"/>
    <w:rsid w:val="009A07F9"/>
    <w:rsid w:val="009A0D6B"/>
    <w:rsid w:val="009B1AA8"/>
    <w:rsid w:val="009B40F4"/>
    <w:rsid w:val="009B6F95"/>
    <w:rsid w:val="009C7004"/>
    <w:rsid w:val="009F3B00"/>
    <w:rsid w:val="00A26A32"/>
    <w:rsid w:val="00A30A8F"/>
    <w:rsid w:val="00A329A1"/>
    <w:rsid w:val="00A629DB"/>
    <w:rsid w:val="00A8105F"/>
    <w:rsid w:val="00A851C5"/>
    <w:rsid w:val="00AC4BB7"/>
    <w:rsid w:val="00AE2AD9"/>
    <w:rsid w:val="00B3250B"/>
    <w:rsid w:val="00B516CD"/>
    <w:rsid w:val="00B57E3C"/>
    <w:rsid w:val="00B74B7C"/>
    <w:rsid w:val="00B74D75"/>
    <w:rsid w:val="00B777DE"/>
    <w:rsid w:val="00B82B0E"/>
    <w:rsid w:val="00B84F31"/>
    <w:rsid w:val="00BA0326"/>
    <w:rsid w:val="00BA18BD"/>
    <w:rsid w:val="00BE46C0"/>
    <w:rsid w:val="00C06640"/>
    <w:rsid w:val="00C22396"/>
    <w:rsid w:val="00C3031A"/>
    <w:rsid w:val="00C54C38"/>
    <w:rsid w:val="00C72CC8"/>
    <w:rsid w:val="00C803F3"/>
    <w:rsid w:val="00C9215A"/>
    <w:rsid w:val="00CB5812"/>
    <w:rsid w:val="00CC789A"/>
    <w:rsid w:val="00CD1403"/>
    <w:rsid w:val="00D01899"/>
    <w:rsid w:val="00D02ADA"/>
    <w:rsid w:val="00D042D0"/>
    <w:rsid w:val="00D13961"/>
    <w:rsid w:val="00D162CA"/>
    <w:rsid w:val="00D422BD"/>
    <w:rsid w:val="00D45B4D"/>
    <w:rsid w:val="00D76C48"/>
    <w:rsid w:val="00D83026"/>
    <w:rsid w:val="00D831EB"/>
    <w:rsid w:val="00D9313E"/>
    <w:rsid w:val="00D938AC"/>
    <w:rsid w:val="00DA7394"/>
    <w:rsid w:val="00DB1005"/>
    <w:rsid w:val="00DB7DF4"/>
    <w:rsid w:val="00DC2157"/>
    <w:rsid w:val="00DD7BE0"/>
    <w:rsid w:val="00E10C5D"/>
    <w:rsid w:val="00E157D3"/>
    <w:rsid w:val="00E16461"/>
    <w:rsid w:val="00E416EC"/>
    <w:rsid w:val="00E44A80"/>
    <w:rsid w:val="00E70B40"/>
    <w:rsid w:val="00E82AD1"/>
    <w:rsid w:val="00E92BEF"/>
    <w:rsid w:val="00EA3EC9"/>
    <w:rsid w:val="00EC2E03"/>
    <w:rsid w:val="00EC599E"/>
    <w:rsid w:val="00EE4191"/>
    <w:rsid w:val="00EF6082"/>
    <w:rsid w:val="00F72664"/>
    <w:rsid w:val="00F7574D"/>
    <w:rsid w:val="00FB33C7"/>
    <w:rsid w:val="00FB74B2"/>
    <w:rsid w:val="00FC5454"/>
    <w:rsid w:val="00FC5BBF"/>
    <w:rsid w:val="00FE6E9F"/>
    <w:rsid w:val="00FF2849"/>
    <w:rsid w:val="00FF5463"/>
    <w:rsid w:val="00FF69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03C8F8E"/>
  <w15:docId w15:val="{E65C9D36-3068-4505-A391-7DB86214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styleId="FootnoteText">
    <w:name w:val="footnote text"/>
    <w:basedOn w:val="Normal"/>
    <w:link w:val="FootnoteTextChar"/>
    <w:uiPriority w:val="99"/>
    <w:semiHidden/>
    <w:unhideWhenUsed/>
    <w:rsid w:val="00537C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7C3A"/>
    <w:rPr>
      <w:rFonts w:ascii="Arial" w:eastAsiaTheme="minorHAnsi" w:hAnsi="Arial"/>
      <w:sz w:val="20"/>
      <w:szCs w:val="20"/>
      <w:lang w:eastAsia="en-US"/>
    </w:rPr>
  </w:style>
  <w:style w:type="character" w:styleId="FootnoteReference">
    <w:name w:val="footnote reference"/>
    <w:basedOn w:val="DefaultParagraphFont"/>
    <w:uiPriority w:val="99"/>
    <w:semiHidden/>
    <w:unhideWhenUsed/>
    <w:rsid w:val="00537C3A"/>
    <w:rPr>
      <w:vertAlign w:val="superscript"/>
    </w:rPr>
  </w:style>
  <w:style w:type="character" w:styleId="Hyperlink">
    <w:name w:val="Hyperlink"/>
    <w:basedOn w:val="DefaultParagraphFont"/>
    <w:uiPriority w:val="99"/>
    <w:unhideWhenUsed/>
    <w:rsid w:val="00537C3A"/>
    <w:rPr>
      <w:color w:val="0563C1" w:themeColor="hyperlink"/>
      <w:u w:val="single"/>
    </w:rPr>
  </w:style>
  <w:style w:type="character" w:customStyle="1" w:styleId="UnresolvedMention1">
    <w:name w:val="Unresolved Mention1"/>
    <w:basedOn w:val="DefaultParagraphFont"/>
    <w:uiPriority w:val="99"/>
    <w:semiHidden/>
    <w:unhideWhenUsed/>
    <w:rsid w:val="00537C3A"/>
    <w:rPr>
      <w:color w:val="605E5C"/>
      <w:shd w:val="clear" w:color="auto" w:fill="E1DFDD"/>
    </w:rPr>
  </w:style>
  <w:style w:type="paragraph" w:styleId="NormalWeb">
    <w:name w:val="Normal (Web)"/>
    <w:basedOn w:val="Normal"/>
    <w:uiPriority w:val="99"/>
    <w:semiHidden/>
    <w:unhideWhenUsed/>
    <w:rsid w:val="00B3250B"/>
    <w:rPr>
      <w:rFonts w:ascii="Times New Roman" w:hAnsi="Times New Roman" w:cs="Times New Roman"/>
      <w:sz w:val="24"/>
      <w:szCs w:val="24"/>
    </w:rPr>
  </w:style>
  <w:style w:type="paragraph" w:styleId="Quote">
    <w:name w:val="Quote"/>
    <w:basedOn w:val="Normal"/>
    <w:next w:val="Normal"/>
    <w:link w:val="QuoteChar"/>
    <w:uiPriority w:val="29"/>
    <w:qFormat/>
    <w:rsid w:val="00B3250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3250B"/>
    <w:rPr>
      <w:rFonts w:ascii="Arial" w:eastAsiaTheme="minorHAnsi" w:hAnsi="Arial"/>
      <w:i/>
      <w:iCs/>
      <w:color w:val="404040" w:themeColor="text1" w:themeTint="BF"/>
      <w:lang w:eastAsia="en-US"/>
    </w:rPr>
  </w:style>
  <w:style w:type="paragraph" w:customStyle="1" w:styleId="Default">
    <w:name w:val="Default"/>
    <w:rsid w:val="0073022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rsid w:val="0073022B"/>
    <w:rPr>
      <w:sz w:val="16"/>
      <w:szCs w:val="16"/>
    </w:rPr>
  </w:style>
  <w:style w:type="paragraph" w:styleId="CommentText">
    <w:name w:val="annotation text"/>
    <w:basedOn w:val="Normal"/>
    <w:link w:val="CommentTextChar"/>
    <w:rsid w:val="0073022B"/>
    <w:pPr>
      <w:spacing w:after="0" w:line="240" w:lineRule="auto"/>
      <w:ind w:left="0" w:firstLine="0"/>
    </w:pPr>
    <w:rPr>
      <w:rFonts w:ascii="Frutiger 45 Light" w:eastAsia="Times New Roman" w:hAnsi="Frutiger 45 Light" w:cs="Times New Roman"/>
      <w:sz w:val="20"/>
      <w:szCs w:val="20"/>
      <w:lang w:eastAsia="en-GB"/>
    </w:rPr>
  </w:style>
  <w:style w:type="character" w:customStyle="1" w:styleId="CommentTextChar">
    <w:name w:val="Comment Text Char"/>
    <w:basedOn w:val="DefaultParagraphFont"/>
    <w:link w:val="CommentText"/>
    <w:rsid w:val="0073022B"/>
    <w:rPr>
      <w:rFonts w:ascii="Frutiger 45 Light" w:eastAsia="Times New Roman" w:hAnsi="Frutiger 45 Light" w:cs="Times New Roman"/>
      <w:sz w:val="20"/>
      <w:szCs w:val="20"/>
      <w:lang w:eastAsia="en-GB"/>
    </w:rPr>
  </w:style>
  <w:style w:type="character" w:styleId="FollowedHyperlink">
    <w:name w:val="FollowedHyperlink"/>
    <w:basedOn w:val="DefaultParagraphFont"/>
    <w:uiPriority w:val="99"/>
    <w:semiHidden/>
    <w:unhideWhenUsed/>
    <w:rsid w:val="00D01899"/>
    <w:rPr>
      <w:color w:val="954F72" w:themeColor="followedHyperlink"/>
      <w:u w:val="single"/>
    </w:rPr>
  </w:style>
  <w:style w:type="paragraph" w:styleId="PlainText">
    <w:name w:val="Plain Text"/>
    <w:basedOn w:val="Normal"/>
    <w:link w:val="PlainTextChar"/>
    <w:uiPriority w:val="99"/>
    <w:semiHidden/>
    <w:unhideWhenUsed/>
    <w:rsid w:val="005A3686"/>
    <w:pPr>
      <w:spacing w:after="0" w:line="240" w:lineRule="auto"/>
      <w:ind w:left="0" w:firstLine="0"/>
    </w:pPr>
    <w:rPr>
      <w:rFonts w:eastAsia="Times New Roman" w:cs="Consolas"/>
      <w:szCs w:val="21"/>
    </w:rPr>
  </w:style>
  <w:style w:type="character" w:customStyle="1" w:styleId="PlainTextChar">
    <w:name w:val="Plain Text Char"/>
    <w:basedOn w:val="DefaultParagraphFont"/>
    <w:link w:val="PlainText"/>
    <w:uiPriority w:val="99"/>
    <w:semiHidden/>
    <w:rsid w:val="005A3686"/>
    <w:rPr>
      <w:rFonts w:ascii="Arial" w:eastAsia="Times New Roman" w:hAnsi="Arial" w:cs="Consolas"/>
      <w:szCs w:val="21"/>
      <w:lang w:eastAsia="en-US"/>
    </w:rPr>
  </w:style>
  <w:style w:type="paragraph" w:styleId="CommentSubject">
    <w:name w:val="annotation subject"/>
    <w:basedOn w:val="CommentText"/>
    <w:next w:val="CommentText"/>
    <w:link w:val="CommentSubjectChar"/>
    <w:uiPriority w:val="99"/>
    <w:semiHidden/>
    <w:unhideWhenUsed/>
    <w:rsid w:val="000011E6"/>
    <w:pPr>
      <w:spacing w:after="160"/>
      <w:ind w:left="357" w:hanging="357"/>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0011E6"/>
    <w:rPr>
      <w:rFonts w:ascii="Arial" w:eastAsiaTheme="minorHAnsi" w:hAnsi="Arial" w:cs="Times New Roman"/>
      <w:b/>
      <w:bCs/>
      <w:sz w:val="20"/>
      <w:szCs w:val="20"/>
      <w:lang w:eastAsia="en-US"/>
    </w:rPr>
  </w:style>
  <w:style w:type="character" w:customStyle="1" w:styleId="UnresolvedMention">
    <w:name w:val="Unresolved Mention"/>
    <w:basedOn w:val="DefaultParagraphFont"/>
    <w:uiPriority w:val="99"/>
    <w:semiHidden/>
    <w:unhideWhenUsed/>
    <w:rsid w:val="00411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54176">
      <w:bodyDiv w:val="1"/>
      <w:marLeft w:val="0"/>
      <w:marRight w:val="0"/>
      <w:marTop w:val="0"/>
      <w:marBottom w:val="0"/>
      <w:divBdr>
        <w:top w:val="none" w:sz="0" w:space="0" w:color="auto"/>
        <w:left w:val="none" w:sz="0" w:space="0" w:color="auto"/>
        <w:bottom w:val="none" w:sz="0" w:space="0" w:color="auto"/>
        <w:right w:val="none" w:sz="0" w:space="0" w:color="auto"/>
      </w:divBdr>
    </w:div>
    <w:div w:id="747192878">
      <w:bodyDiv w:val="1"/>
      <w:marLeft w:val="0"/>
      <w:marRight w:val="0"/>
      <w:marTop w:val="0"/>
      <w:marBottom w:val="0"/>
      <w:divBdr>
        <w:top w:val="none" w:sz="0" w:space="0" w:color="auto"/>
        <w:left w:val="none" w:sz="0" w:space="0" w:color="auto"/>
        <w:bottom w:val="none" w:sz="0" w:space="0" w:color="auto"/>
        <w:right w:val="none" w:sz="0" w:space="0" w:color="auto"/>
      </w:divBdr>
    </w:div>
    <w:div w:id="879170086">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186796856">
      <w:bodyDiv w:val="1"/>
      <w:marLeft w:val="0"/>
      <w:marRight w:val="0"/>
      <w:marTop w:val="0"/>
      <w:marBottom w:val="0"/>
      <w:divBdr>
        <w:top w:val="none" w:sz="0" w:space="0" w:color="auto"/>
        <w:left w:val="none" w:sz="0" w:space="0" w:color="auto"/>
        <w:bottom w:val="none" w:sz="0" w:space="0" w:color="auto"/>
        <w:right w:val="none" w:sz="0" w:space="0" w:color="auto"/>
      </w:divBdr>
    </w:div>
    <w:div w:id="20054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parliament/briefings-and-responses/queens-speech-december-2019-day-brief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ga.moderngov.co.uk/documents/s23966/New%20Government%20implications%20for%20EEHT.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local.gov.uk/lga-report-attracting-investment-local-infrastructure-guide-councils" TargetMode="External"/><Relationship Id="rId2" Type="http://schemas.openxmlformats.org/officeDocument/2006/relationships/hyperlink" Target="https://assets.publishing.service.gov.uk/government/uploads/system/uploads/attachment_data/file/843843/20191031_Towns_Fund_prospectus.pdf" TargetMode="External"/><Relationship Id="rId1" Type="http://schemas.openxmlformats.org/officeDocument/2006/relationships/hyperlink" Target="https://www.local.gov.uk/about/news/lga-responds-prime-ministers-funding-towns-announcement" TargetMode="External"/><Relationship Id="rId4" Type="http://schemas.openxmlformats.org/officeDocument/2006/relationships/hyperlink" Target="http://lga.moderngov.co.uk/documents/s23907/Climate%20Emergency%20Upda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ken\Documents\190911%20PPB%20work%20programme%2019-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FFFAC555AE4623A0531BF5A614ED15"/>
        <w:category>
          <w:name w:val="General"/>
          <w:gallery w:val="placeholder"/>
        </w:category>
        <w:types>
          <w:type w:val="bbPlcHdr"/>
        </w:types>
        <w:behaviors>
          <w:behavior w:val="content"/>
        </w:behaviors>
        <w:guid w:val="{F0242BEC-01D4-4AAA-A54C-E164E130F1A0}"/>
      </w:docPartPr>
      <w:docPartBody>
        <w:p w:rsidR="00F749DF" w:rsidRDefault="00F749DF">
          <w:pPr>
            <w:pStyle w:val="08FFFAC555AE4623A0531BF5A614ED15"/>
          </w:pPr>
          <w:r w:rsidRPr="00FB1144">
            <w:rPr>
              <w:rStyle w:val="PlaceholderText"/>
            </w:rPr>
            <w:t>Click here to enter text.</w:t>
          </w:r>
        </w:p>
      </w:docPartBody>
    </w:docPart>
    <w:docPart>
      <w:docPartPr>
        <w:name w:val="561B49F028B548FEAC7B317CC7110230"/>
        <w:category>
          <w:name w:val="General"/>
          <w:gallery w:val="placeholder"/>
        </w:category>
        <w:types>
          <w:type w:val="bbPlcHdr"/>
        </w:types>
        <w:behaviors>
          <w:behavior w:val="content"/>
        </w:behaviors>
        <w:guid w:val="{1A950A0D-4BE3-42D4-9304-5DD5CD911DC6}"/>
      </w:docPartPr>
      <w:docPartBody>
        <w:p w:rsidR="00F749DF" w:rsidRDefault="00F749DF">
          <w:pPr>
            <w:pStyle w:val="561B49F028B548FEAC7B317CC7110230"/>
          </w:pPr>
          <w:r w:rsidRPr="00FB1144">
            <w:rPr>
              <w:rStyle w:val="PlaceholderText"/>
            </w:rPr>
            <w:t>Click here to enter text.</w:t>
          </w:r>
        </w:p>
      </w:docPartBody>
    </w:docPart>
    <w:docPart>
      <w:docPartPr>
        <w:name w:val="9A1473B41BB4407E94D1CB3AC25BC52D"/>
        <w:category>
          <w:name w:val="General"/>
          <w:gallery w:val="placeholder"/>
        </w:category>
        <w:types>
          <w:type w:val="bbPlcHdr"/>
        </w:types>
        <w:behaviors>
          <w:behavior w:val="content"/>
        </w:behaviors>
        <w:guid w:val="{7F49B49F-E9F1-4A51-8511-CFE20A7C4B18}"/>
      </w:docPartPr>
      <w:docPartBody>
        <w:p w:rsidR="00F749DF" w:rsidRDefault="00F749DF">
          <w:pPr>
            <w:pStyle w:val="9A1473B41BB4407E94D1CB3AC25BC52D"/>
          </w:pPr>
          <w:r w:rsidRPr="00FB1144">
            <w:rPr>
              <w:rStyle w:val="PlaceholderText"/>
            </w:rPr>
            <w:t>Click here to enter text.</w:t>
          </w:r>
        </w:p>
      </w:docPartBody>
    </w:docPart>
    <w:docPart>
      <w:docPartPr>
        <w:name w:val="DF4E7C87D7AA45CBB25B9CD300683114"/>
        <w:category>
          <w:name w:val="General"/>
          <w:gallery w:val="placeholder"/>
        </w:category>
        <w:types>
          <w:type w:val="bbPlcHdr"/>
        </w:types>
        <w:behaviors>
          <w:behavior w:val="content"/>
        </w:behaviors>
        <w:guid w:val="{A9C5FE08-D2F7-4E37-98EC-5ACBD61FC52B}"/>
      </w:docPartPr>
      <w:docPartBody>
        <w:p w:rsidR="00F749DF" w:rsidRDefault="00F749DF">
          <w:pPr>
            <w:pStyle w:val="DF4E7C87D7AA45CBB25B9CD300683114"/>
          </w:pPr>
          <w:r w:rsidRPr="00FB1144">
            <w:rPr>
              <w:rStyle w:val="PlaceholderText"/>
            </w:rPr>
            <w:t>Click here to enter text.</w:t>
          </w:r>
        </w:p>
      </w:docPartBody>
    </w:docPart>
    <w:docPart>
      <w:docPartPr>
        <w:name w:val="D3367C7426A14193BCD3AD71DB38EE81"/>
        <w:category>
          <w:name w:val="General"/>
          <w:gallery w:val="placeholder"/>
        </w:category>
        <w:types>
          <w:type w:val="bbPlcHdr"/>
        </w:types>
        <w:behaviors>
          <w:behavior w:val="content"/>
        </w:behaviors>
        <w:guid w:val="{DCCB0419-6F12-4CE1-818F-C64E2C225A09}"/>
      </w:docPartPr>
      <w:docPartBody>
        <w:p w:rsidR="00F749DF" w:rsidRDefault="00F749DF">
          <w:pPr>
            <w:pStyle w:val="D3367C7426A14193BCD3AD71DB38EE81"/>
          </w:pPr>
          <w:r w:rsidRPr="00FB1144">
            <w:rPr>
              <w:rStyle w:val="PlaceholderText"/>
            </w:rPr>
            <w:t>Click here to enter text.</w:t>
          </w:r>
        </w:p>
      </w:docPartBody>
    </w:docPart>
    <w:docPart>
      <w:docPartPr>
        <w:name w:val="559DA9AB6D104D18AF27B7A956506AF6"/>
        <w:category>
          <w:name w:val="General"/>
          <w:gallery w:val="placeholder"/>
        </w:category>
        <w:types>
          <w:type w:val="bbPlcHdr"/>
        </w:types>
        <w:behaviors>
          <w:behavior w:val="content"/>
        </w:behaviors>
        <w:guid w:val="{8FE55B91-67AC-4F47-8EED-DCB722D592A5}"/>
      </w:docPartPr>
      <w:docPartBody>
        <w:p w:rsidR="00F749DF" w:rsidRDefault="00F749DF">
          <w:pPr>
            <w:pStyle w:val="559DA9AB6D104D18AF27B7A956506AF6"/>
          </w:pPr>
          <w:r w:rsidRPr="00FB1144">
            <w:rPr>
              <w:rStyle w:val="PlaceholderText"/>
            </w:rPr>
            <w:t>Click here to enter text.</w:t>
          </w:r>
        </w:p>
      </w:docPartBody>
    </w:docPart>
    <w:docPart>
      <w:docPartPr>
        <w:name w:val="D44A4FBBFB894FC6BFB3048BC6BAB0E1"/>
        <w:category>
          <w:name w:val="General"/>
          <w:gallery w:val="placeholder"/>
        </w:category>
        <w:types>
          <w:type w:val="bbPlcHdr"/>
        </w:types>
        <w:behaviors>
          <w:behavior w:val="content"/>
        </w:behaviors>
        <w:guid w:val="{632C4116-C74B-4D85-8B20-A777F83EF450}"/>
      </w:docPartPr>
      <w:docPartBody>
        <w:p w:rsidR="00F749DF" w:rsidRDefault="00F749DF">
          <w:pPr>
            <w:pStyle w:val="D44A4FBBFB894FC6BFB3048BC6BAB0E1"/>
          </w:pPr>
          <w:r w:rsidRPr="00FB1144">
            <w:rPr>
              <w:rStyle w:val="PlaceholderText"/>
            </w:rPr>
            <w:t>Click here to enter text.</w:t>
          </w:r>
        </w:p>
      </w:docPartBody>
    </w:docPart>
    <w:docPart>
      <w:docPartPr>
        <w:name w:val="CD940D16A34141A981F826137659794A"/>
        <w:category>
          <w:name w:val="General"/>
          <w:gallery w:val="placeholder"/>
        </w:category>
        <w:types>
          <w:type w:val="bbPlcHdr"/>
        </w:types>
        <w:behaviors>
          <w:behavior w:val="content"/>
        </w:behaviors>
        <w:guid w:val="{E11F6ECB-A755-42B6-ACEB-AE428184FA6F}"/>
      </w:docPartPr>
      <w:docPartBody>
        <w:p w:rsidR="00F749DF" w:rsidRDefault="00F749DF">
          <w:pPr>
            <w:pStyle w:val="CD940D16A34141A981F826137659794A"/>
          </w:pPr>
          <w:r w:rsidRPr="00FB1144">
            <w:rPr>
              <w:rStyle w:val="PlaceholderText"/>
            </w:rPr>
            <w:t>Click here to enter text.</w:t>
          </w:r>
        </w:p>
      </w:docPartBody>
    </w:docPart>
    <w:docPart>
      <w:docPartPr>
        <w:name w:val="F0D6020B4E52461BBF8D84414F0B4D36"/>
        <w:category>
          <w:name w:val="General"/>
          <w:gallery w:val="placeholder"/>
        </w:category>
        <w:types>
          <w:type w:val="bbPlcHdr"/>
        </w:types>
        <w:behaviors>
          <w:behavior w:val="content"/>
        </w:behaviors>
        <w:guid w:val="{5D904D50-E532-4193-93E4-8F4D75C8DE3C}"/>
      </w:docPartPr>
      <w:docPartBody>
        <w:p w:rsidR="00F749DF" w:rsidRDefault="00F749DF">
          <w:pPr>
            <w:pStyle w:val="F0D6020B4E52461BBF8D84414F0B4D36"/>
          </w:pPr>
          <w:r w:rsidRPr="00FB1144">
            <w:rPr>
              <w:rStyle w:val="PlaceholderText"/>
            </w:rPr>
            <w:t>Click here to enter text.</w:t>
          </w:r>
        </w:p>
      </w:docPartBody>
    </w:docPart>
    <w:docPart>
      <w:docPartPr>
        <w:name w:val="9B0C1F7F67554E62AB3634B6A6D93D4F"/>
        <w:category>
          <w:name w:val="General"/>
          <w:gallery w:val="placeholder"/>
        </w:category>
        <w:types>
          <w:type w:val="bbPlcHdr"/>
        </w:types>
        <w:behaviors>
          <w:behavior w:val="content"/>
        </w:behaviors>
        <w:guid w:val="{12407C8E-780A-4A4E-AE99-F1DDA1416A2C}"/>
      </w:docPartPr>
      <w:docPartBody>
        <w:p w:rsidR="00F749DF" w:rsidRDefault="00F749DF">
          <w:pPr>
            <w:pStyle w:val="9B0C1F7F67554E62AB3634B6A6D93D4F"/>
          </w:pPr>
          <w:r w:rsidRPr="00FB1144">
            <w:rPr>
              <w:rStyle w:val="PlaceholderText"/>
            </w:rPr>
            <w:t>Click here to enter text.</w:t>
          </w:r>
        </w:p>
      </w:docPartBody>
    </w:docPart>
    <w:docPart>
      <w:docPartPr>
        <w:name w:val="787832BC758A4F6A9C4A2CFA7B407C12"/>
        <w:category>
          <w:name w:val="General"/>
          <w:gallery w:val="placeholder"/>
        </w:category>
        <w:types>
          <w:type w:val="bbPlcHdr"/>
        </w:types>
        <w:behaviors>
          <w:behavior w:val="content"/>
        </w:behaviors>
        <w:guid w:val="{239BAD48-F4B5-42D7-8FCD-CC28D9B3639C}"/>
      </w:docPartPr>
      <w:docPartBody>
        <w:p w:rsidR="00F749DF" w:rsidRDefault="00F749DF">
          <w:pPr>
            <w:pStyle w:val="787832BC758A4F6A9C4A2CFA7B407C12"/>
          </w:pPr>
          <w:r w:rsidRPr="00FB1144">
            <w:rPr>
              <w:rStyle w:val="PlaceholderText"/>
            </w:rPr>
            <w:t>Click here to enter text.</w:t>
          </w:r>
        </w:p>
      </w:docPartBody>
    </w:docPart>
    <w:docPart>
      <w:docPartPr>
        <w:name w:val="885A49FCFF9C4E58A6D92C48C99D96ED"/>
        <w:category>
          <w:name w:val="General"/>
          <w:gallery w:val="placeholder"/>
        </w:category>
        <w:types>
          <w:type w:val="bbPlcHdr"/>
        </w:types>
        <w:behaviors>
          <w:behavior w:val="content"/>
        </w:behaviors>
        <w:guid w:val="{B7641757-DD23-4113-AD69-4DEDF5B9731E}"/>
      </w:docPartPr>
      <w:docPartBody>
        <w:p w:rsidR="00F749DF" w:rsidRDefault="00F749DF">
          <w:pPr>
            <w:pStyle w:val="885A49FCFF9C4E58A6D92C48C99D96ED"/>
          </w:pPr>
          <w:r w:rsidRPr="00FB1144">
            <w:rPr>
              <w:rStyle w:val="PlaceholderText"/>
            </w:rPr>
            <w:t>Click here to enter text.</w:t>
          </w:r>
        </w:p>
      </w:docPartBody>
    </w:docPart>
    <w:docPart>
      <w:docPartPr>
        <w:name w:val="824E30C324CB49759F489FFD313D6E9C"/>
        <w:category>
          <w:name w:val="General"/>
          <w:gallery w:val="placeholder"/>
        </w:category>
        <w:types>
          <w:type w:val="bbPlcHdr"/>
        </w:types>
        <w:behaviors>
          <w:behavior w:val="content"/>
        </w:behaviors>
        <w:guid w:val="{E2D60834-914D-488D-917C-8D2C62831815}"/>
      </w:docPartPr>
      <w:docPartBody>
        <w:p w:rsidR="00F749DF" w:rsidRDefault="00F749DF">
          <w:pPr>
            <w:pStyle w:val="824E30C324CB49759F489FFD313D6E9C"/>
          </w:pPr>
          <w:r w:rsidRPr="00FB1144">
            <w:rPr>
              <w:rStyle w:val="PlaceholderText"/>
            </w:rPr>
            <w:t>Click here to enter text.</w:t>
          </w:r>
        </w:p>
      </w:docPartBody>
    </w:docPart>
    <w:docPart>
      <w:docPartPr>
        <w:name w:val="A2D253FEF0774A4BAFEABC8AE511F5EB"/>
        <w:category>
          <w:name w:val="General"/>
          <w:gallery w:val="placeholder"/>
        </w:category>
        <w:types>
          <w:type w:val="bbPlcHdr"/>
        </w:types>
        <w:behaviors>
          <w:behavior w:val="content"/>
        </w:behaviors>
        <w:guid w:val="{728226A1-7EF3-40E2-A16E-106BEA987EB8}"/>
      </w:docPartPr>
      <w:docPartBody>
        <w:p w:rsidR="00F749DF" w:rsidRDefault="00F749DF">
          <w:pPr>
            <w:pStyle w:val="A2D253FEF0774A4BAFEABC8AE511F5EB"/>
          </w:pPr>
          <w:r w:rsidRPr="00FB1144">
            <w:rPr>
              <w:rStyle w:val="PlaceholderText"/>
            </w:rPr>
            <w:t>Click here to enter text.</w:t>
          </w:r>
        </w:p>
      </w:docPartBody>
    </w:docPart>
    <w:docPart>
      <w:docPartPr>
        <w:name w:val="0283C907339642F0B35A3E6EE0DF3446"/>
        <w:category>
          <w:name w:val="General"/>
          <w:gallery w:val="placeholder"/>
        </w:category>
        <w:types>
          <w:type w:val="bbPlcHdr"/>
        </w:types>
        <w:behaviors>
          <w:behavior w:val="content"/>
        </w:behaviors>
        <w:guid w:val="{6D7206DE-D7C1-4A80-AACE-860E34D257CB}"/>
      </w:docPartPr>
      <w:docPartBody>
        <w:p w:rsidR="00F339F2" w:rsidRDefault="00F339F2" w:rsidP="00F339F2">
          <w:pPr>
            <w:pStyle w:val="0283C907339642F0B35A3E6EE0DF3446"/>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Frutiger 45 Light">
    <w:altName w:val="Raavi"/>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9DF"/>
    <w:rsid w:val="000C4BA2"/>
    <w:rsid w:val="00365C61"/>
    <w:rsid w:val="006202B2"/>
    <w:rsid w:val="007B03CE"/>
    <w:rsid w:val="00857F0E"/>
    <w:rsid w:val="008745E8"/>
    <w:rsid w:val="009E6DA0"/>
    <w:rsid w:val="00D006BE"/>
    <w:rsid w:val="00D30DB4"/>
    <w:rsid w:val="00D95A31"/>
    <w:rsid w:val="00E419CB"/>
    <w:rsid w:val="00F339F2"/>
    <w:rsid w:val="00F74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9F2"/>
    <w:rPr>
      <w:color w:val="808080"/>
    </w:rPr>
  </w:style>
  <w:style w:type="paragraph" w:customStyle="1" w:styleId="08FFFAC555AE4623A0531BF5A614ED15">
    <w:name w:val="08FFFAC555AE4623A0531BF5A614ED15"/>
  </w:style>
  <w:style w:type="paragraph" w:customStyle="1" w:styleId="561B49F028B548FEAC7B317CC7110230">
    <w:name w:val="561B49F028B548FEAC7B317CC7110230"/>
  </w:style>
  <w:style w:type="paragraph" w:customStyle="1" w:styleId="27643D511E504B7E908677BD87B44E9E">
    <w:name w:val="27643D511E504B7E908677BD87B44E9E"/>
  </w:style>
  <w:style w:type="paragraph" w:customStyle="1" w:styleId="9A1473B41BB4407E94D1CB3AC25BC52D">
    <w:name w:val="9A1473B41BB4407E94D1CB3AC25BC52D"/>
  </w:style>
  <w:style w:type="paragraph" w:customStyle="1" w:styleId="DF4E7C87D7AA45CBB25B9CD300683114">
    <w:name w:val="DF4E7C87D7AA45CBB25B9CD300683114"/>
  </w:style>
  <w:style w:type="paragraph" w:customStyle="1" w:styleId="D3367C7426A14193BCD3AD71DB38EE81">
    <w:name w:val="D3367C7426A14193BCD3AD71DB38EE81"/>
  </w:style>
  <w:style w:type="paragraph" w:customStyle="1" w:styleId="559DA9AB6D104D18AF27B7A956506AF6">
    <w:name w:val="559DA9AB6D104D18AF27B7A956506AF6"/>
  </w:style>
  <w:style w:type="paragraph" w:customStyle="1" w:styleId="D44A4FBBFB894FC6BFB3048BC6BAB0E1">
    <w:name w:val="D44A4FBBFB894FC6BFB3048BC6BAB0E1"/>
  </w:style>
  <w:style w:type="paragraph" w:customStyle="1" w:styleId="CD940D16A34141A981F826137659794A">
    <w:name w:val="CD940D16A34141A981F826137659794A"/>
  </w:style>
  <w:style w:type="paragraph" w:customStyle="1" w:styleId="F0D6020B4E52461BBF8D84414F0B4D36">
    <w:name w:val="F0D6020B4E52461BBF8D84414F0B4D36"/>
  </w:style>
  <w:style w:type="paragraph" w:customStyle="1" w:styleId="9B0C1F7F67554E62AB3634B6A6D93D4F">
    <w:name w:val="9B0C1F7F67554E62AB3634B6A6D93D4F"/>
  </w:style>
  <w:style w:type="paragraph" w:customStyle="1" w:styleId="787832BC758A4F6A9C4A2CFA7B407C12">
    <w:name w:val="787832BC758A4F6A9C4A2CFA7B407C12"/>
  </w:style>
  <w:style w:type="paragraph" w:customStyle="1" w:styleId="DDB8A2ADD6A446A68504733D6F364402">
    <w:name w:val="DDB8A2ADD6A446A68504733D6F364402"/>
  </w:style>
  <w:style w:type="paragraph" w:customStyle="1" w:styleId="885A49FCFF9C4E58A6D92C48C99D96ED">
    <w:name w:val="885A49FCFF9C4E58A6D92C48C99D96ED"/>
  </w:style>
  <w:style w:type="paragraph" w:customStyle="1" w:styleId="AB189119EB15441F90A1F91D4273C912">
    <w:name w:val="AB189119EB15441F90A1F91D4273C912"/>
  </w:style>
  <w:style w:type="paragraph" w:customStyle="1" w:styleId="41AAEC74EFC84E93AD9D3C9D9249AD22">
    <w:name w:val="41AAEC74EFC84E93AD9D3C9D9249AD22"/>
  </w:style>
  <w:style w:type="paragraph" w:customStyle="1" w:styleId="76147A17411847D5A526EC7D2B581EF2">
    <w:name w:val="76147A17411847D5A526EC7D2B581EF2"/>
  </w:style>
  <w:style w:type="paragraph" w:customStyle="1" w:styleId="824E30C324CB49759F489FFD313D6E9C">
    <w:name w:val="824E30C324CB49759F489FFD313D6E9C"/>
  </w:style>
  <w:style w:type="paragraph" w:customStyle="1" w:styleId="A2D253FEF0774A4BAFEABC8AE511F5EB">
    <w:name w:val="A2D253FEF0774A4BAFEABC8AE511F5EB"/>
  </w:style>
  <w:style w:type="paragraph" w:customStyle="1" w:styleId="04C15222AE564FCE9FC07D86DD593735">
    <w:name w:val="04C15222AE564FCE9FC07D86DD593735"/>
    <w:rsid w:val="00F749DF"/>
  </w:style>
  <w:style w:type="paragraph" w:customStyle="1" w:styleId="B9DE8E4ECB4F40729ADC2BC36027E273">
    <w:name w:val="B9DE8E4ECB4F40729ADC2BC36027E273"/>
  </w:style>
  <w:style w:type="paragraph" w:customStyle="1" w:styleId="B689252811BD42D49440D5BA2CAD89BB">
    <w:name w:val="B689252811BD42D49440D5BA2CAD89BB"/>
    <w:rsid w:val="00F339F2"/>
  </w:style>
  <w:style w:type="paragraph" w:customStyle="1" w:styleId="68EE435C4FEE401C8886B4A604CE49D3">
    <w:name w:val="68EE435C4FEE401C8886B4A604CE49D3"/>
    <w:rsid w:val="00F339F2"/>
  </w:style>
  <w:style w:type="paragraph" w:customStyle="1" w:styleId="5919844661FA4DC29F06D3F1EB8A2C99">
    <w:name w:val="5919844661FA4DC29F06D3F1EB8A2C99"/>
    <w:rsid w:val="00F339F2"/>
  </w:style>
  <w:style w:type="paragraph" w:customStyle="1" w:styleId="0283C907339642F0B35A3E6EE0DF3446">
    <w:name w:val="0283C907339642F0B35A3E6EE0DF3446"/>
    <w:rsid w:val="00F339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FC747418C25E4DA7BCFE2F9B199A35" ma:contentTypeVersion="2" ma:contentTypeDescription="Create a new document." ma:contentTypeScope="" ma:versionID="f878c5e946ca3794804fb6370310d752">
  <xsd:schema xmlns:xsd="http://www.w3.org/2001/XMLSchema" xmlns:xs="http://www.w3.org/2001/XMLSchema" xmlns:p="http://schemas.microsoft.com/office/2006/metadata/properties" xmlns:ns2="4520c7fa-54ba-41d5-834d-5e02fe4ea81d" targetNamespace="http://schemas.microsoft.com/office/2006/metadata/properties" ma:root="true" ma:fieldsID="28cb0cbe8e223ddaf84fba9b99e55f23" ns2:_="">
    <xsd:import namespace="4520c7fa-54ba-41d5-834d-5e02fe4ea81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c7fa-54ba-41d5-834d-5e02fe4e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FE0A9-3E99-4949-8C7E-B383C93D6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0c7fa-54ba-41d5-834d-5e02fe4ea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purl.org/dc/dcmitype/"/>
    <ds:schemaRef ds:uri="http://purl.org/dc/term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4520c7fa-54ba-41d5-834d-5e02fe4ea81d"/>
  </ds:schemaRefs>
</ds:datastoreItem>
</file>

<file path=customXml/itemProps4.xml><?xml version="1.0" encoding="utf-8"?>
<ds:datastoreItem xmlns:ds="http://schemas.openxmlformats.org/officeDocument/2006/customXml" ds:itemID="{143FA7E4-0373-4239-B187-C232A9275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190911 PPB work programme 19-20</Template>
  <TotalTime>5</TotalTime>
  <Pages>13</Pages>
  <Words>3735</Words>
  <Characters>21292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Philip Clifford</dc:creator>
  <cp:keywords/>
  <dc:description/>
  <cp:lastModifiedBy>Thomas French</cp:lastModifiedBy>
  <cp:revision>4</cp:revision>
  <cp:lastPrinted>2019-12-20T12:23:00Z</cp:lastPrinted>
  <dcterms:created xsi:type="dcterms:W3CDTF">2020-01-02T11:32:00Z</dcterms:created>
  <dcterms:modified xsi:type="dcterms:W3CDTF">2020-01-03T16:24:00Z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0x01010006FC747418C25E4DA7BCFE2F9B199A35</vt:lpwstr>
  </property>
</Properties>
</file>